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7"/>
        <w:gridCol w:w="4473"/>
      </w:tblGrid>
      <w:tr w:rsidR="00DA4844" w:rsidRPr="0051013A" w14:paraId="4F4BD647" w14:textId="77777777" w:rsidTr="5A82FC8D">
        <w:trPr>
          <w:trHeight w:val="828"/>
        </w:trPr>
        <w:tc>
          <w:tcPr>
            <w:tcW w:w="9360" w:type="dxa"/>
            <w:gridSpan w:val="2"/>
            <w:shd w:val="clear" w:color="auto" w:fill="auto"/>
            <w:vAlign w:val="center"/>
          </w:tcPr>
          <w:p w14:paraId="6E019F5E" w14:textId="145EC25F" w:rsidR="00DA4844" w:rsidRPr="0051013A" w:rsidRDefault="00DA4844" w:rsidP="00DA4844">
            <w:pPr>
              <w:jc w:val="center"/>
              <w:rPr>
                <w:rFonts w:ascii="Avenir Next LT Pro" w:eastAsia="Avenir Next LT Pro" w:hAnsi="Avenir Next LT Pro" w:cs="Avenir Next LT Pro"/>
                <w:b/>
                <w:bCs/>
                <w:sz w:val="28"/>
                <w:szCs w:val="28"/>
              </w:rPr>
            </w:pPr>
            <w:bookmarkStart w:id="0" w:name="_Hlk168564393"/>
            <w:r w:rsidRPr="0051013A">
              <w:rPr>
                <w:rFonts w:ascii="Avenir Next LT Pro" w:eastAsia="Avenir Next LT Pro" w:hAnsi="Avenir Next LT Pro" w:cs="Avenir Next LT Pro"/>
                <w:b/>
                <w:bCs/>
                <w:noProof/>
              </w:rPr>
              <w:drawing>
                <wp:inline distT="0" distB="0" distL="0" distR="0" wp14:anchorId="125361E6" wp14:editId="0ACFBB0E">
                  <wp:extent cx="5943600" cy="1732280"/>
                  <wp:effectExtent l="0" t="0" r="0" b="1270"/>
                  <wp:docPr id="2112768620" name="Picture 10" descr="Find Your 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768620" name="Picture 10" descr="Find Your 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44" w:rsidRPr="0051013A" w14:paraId="4AA85675" w14:textId="77777777" w:rsidTr="5A82FC8D">
        <w:trPr>
          <w:trHeight w:val="828"/>
        </w:trPr>
        <w:tc>
          <w:tcPr>
            <w:tcW w:w="9360" w:type="dxa"/>
            <w:gridSpan w:val="2"/>
            <w:shd w:val="clear" w:color="auto" w:fill="FEC923"/>
            <w:vAlign w:val="center"/>
          </w:tcPr>
          <w:p w14:paraId="1887DBD1" w14:textId="77777777" w:rsidR="00DA4844" w:rsidRPr="0051013A" w:rsidRDefault="00DA4844" w:rsidP="00DA4844">
            <w:pPr>
              <w:jc w:val="center"/>
              <w:rPr>
                <w:rFonts w:ascii="Avenir Next LT Pro" w:eastAsia="Avenir Next LT Pro" w:hAnsi="Avenir Next LT Pro" w:cs="Avenir Next LT Pro"/>
                <w:b/>
                <w:bCs/>
                <w:sz w:val="28"/>
                <w:szCs w:val="28"/>
              </w:rPr>
            </w:pPr>
          </w:p>
          <w:p w14:paraId="2B450B2B" w14:textId="406BADAF" w:rsidR="00DA4844" w:rsidRPr="00A56024" w:rsidRDefault="00DA4844" w:rsidP="0051013A">
            <w:pPr>
              <w:pStyle w:val="Title"/>
              <w:jc w:val="center"/>
              <w:rPr>
                <w:rFonts w:ascii="Avenir Next LT Pro" w:eastAsia="Avenir Next LT Pro" w:hAnsi="Avenir Next LT Pro"/>
                <w:b/>
                <w:bCs/>
                <w:sz w:val="32"/>
                <w:szCs w:val="32"/>
              </w:rPr>
            </w:pPr>
            <w:r w:rsidRPr="00A56024">
              <w:rPr>
                <w:rFonts w:ascii="Avenir Next LT Pro" w:eastAsia="Avenir Next LT Pro" w:hAnsi="Avenir Next LT Pro"/>
                <w:b/>
                <w:bCs/>
                <w:sz w:val="32"/>
                <w:szCs w:val="32"/>
              </w:rPr>
              <w:t>New Faculty Orientation 2025 - Newsletter #</w:t>
            </w:r>
            <w:r w:rsidR="000B5BE6">
              <w:rPr>
                <w:rFonts w:ascii="Avenir Next LT Pro" w:eastAsia="Avenir Next LT Pro" w:hAnsi="Avenir Next LT Pro"/>
                <w:b/>
                <w:bCs/>
                <w:sz w:val="32"/>
                <w:szCs w:val="32"/>
              </w:rPr>
              <w:t>2</w:t>
            </w:r>
          </w:p>
          <w:p w14:paraId="4391C7BC" w14:textId="30539343" w:rsidR="00DA4844" w:rsidRPr="0051013A" w:rsidRDefault="00DA4844" w:rsidP="00DA4844">
            <w:pPr>
              <w:jc w:val="center"/>
              <w:rPr>
                <w:rFonts w:ascii="Avenir Next LT Pro" w:eastAsia="Avenir Next LT Pro" w:hAnsi="Avenir Next LT Pro" w:cs="Avenir Next LT Pro"/>
                <w:b/>
                <w:bCs/>
                <w:sz w:val="28"/>
                <w:szCs w:val="28"/>
              </w:rPr>
            </w:pPr>
          </w:p>
        </w:tc>
      </w:tr>
      <w:tr w:rsidR="000E078C" w:rsidRPr="0051013A" w14:paraId="3DCA51D8" w14:textId="77777777" w:rsidTr="5A82FC8D">
        <w:tc>
          <w:tcPr>
            <w:tcW w:w="4698" w:type="dxa"/>
          </w:tcPr>
          <w:p w14:paraId="1F4ABEB8" w14:textId="77777777" w:rsidR="00DA4844" w:rsidRPr="0051013A" w:rsidRDefault="00DA4844" w:rsidP="00DA4844">
            <w:pPr>
              <w:rPr>
                <w:rFonts w:ascii="Avenir Next LT Pro" w:eastAsia="Avenir Next LT Pro" w:hAnsi="Avenir Next LT Pro" w:cs="Avenir Next LT Pro"/>
              </w:rPr>
            </w:pPr>
          </w:p>
          <w:p w14:paraId="26ACAC52" w14:textId="62288CE1" w:rsidR="00DA4844" w:rsidRPr="0051013A" w:rsidRDefault="000B5BE6" w:rsidP="00DA4844">
            <w:pPr>
              <w:rPr>
                <w:rFonts w:ascii="Avenir Next LT Pro" w:eastAsia="Avenir Next LT Pro" w:hAnsi="Avenir Next LT Pro" w:cs="Avenir Next LT Pro"/>
              </w:rPr>
            </w:pPr>
            <w:r w:rsidRPr="5A82FC8D">
              <w:rPr>
                <w:rFonts w:ascii="Avenir Next LT Pro" w:eastAsia="Avenir Next LT Pro" w:hAnsi="Avenir Next LT Pro" w:cs="Avenir Next LT Pro"/>
              </w:rPr>
              <w:t>In our second newsletter, we provide a sneak peek of</w:t>
            </w:r>
            <w:r w:rsidR="005A66A2" w:rsidRPr="5A82FC8D">
              <w:rPr>
                <w:rFonts w:ascii="Avenir Next LT Pro" w:eastAsia="Avenir Next LT Pro" w:hAnsi="Avenir Next LT Pro" w:cs="Avenir Next LT Pro"/>
              </w:rPr>
              <w:t xml:space="preserve"> NFO</w:t>
            </w:r>
            <w:r w:rsidRPr="5A82FC8D">
              <w:rPr>
                <w:rFonts w:ascii="Avenir Next LT Pro" w:eastAsia="Avenir Next LT Pro" w:hAnsi="Avenir Next LT Pro" w:cs="Avenir Next LT Pro"/>
              </w:rPr>
              <w:t xml:space="preserve"> topics and </w:t>
            </w:r>
            <w:r w:rsidR="005759BA" w:rsidRPr="5A82FC8D">
              <w:rPr>
                <w:rFonts w:ascii="Avenir Next LT Pro" w:eastAsia="Avenir Next LT Pro" w:hAnsi="Avenir Next LT Pro" w:cs="Avenir Next LT Pro"/>
              </w:rPr>
              <w:t xml:space="preserve">opportunities. </w:t>
            </w:r>
            <w:r w:rsidR="000E078C" w:rsidRPr="5A82FC8D">
              <w:rPr>
                <w:rFonts w:ascii="Avenir Next LT Pro" w:eastAsia="Avenir Next LT Pro" w:hAnsi="Avenir Next LT Pro" w:cs="Avenir Next LT Pro"/>
              </w:rPr>
              <w:t xml:space="preserve"> </w:t>
            </w:r>
            <w:r w:rsidRPr="5A82FC8D">
              <w:rPr>
                <w:rFonts w:ascii="Avenir Next LT Pro" w:eastAsia="Avenir Next LT Pro" w:hAnsi="Avenir Next LT Pro" w:cs="Avenir Next LT Pro"/>
              </w:rPr>
              <w:t>You’ll also get information about Joyner Library and Laupus Library, take a virtual tour of ECU, and learn more about Town Common and other popular Greenville parks</w:t>
            </w:r>
            <w:r w:rsidR="00DA4844" w:rsidRPr="5A82FC8D">
              <w:rPr>
                <w:rFonts w:ascii="Avenir Next LT Pro" w:eastAsia="Avenir Next LT Pro" w:hAnsi="Avenir Next LT Pro" w:cs="Avenir Next LT Pro"/>
              </w:rPr>
              <w:t>.</w:t>
            </w:r>
          </w:p>
          <w:p w14:paraId="3B5C0978" w14:textId="4DD2AFBC" w:rsidR="00DA4844" w:rsidRPr="0051013A" w:rsidRDefault="00DA4844" w:rsidP="00DA4844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t xml:space="preserve"> </w:t>
            </w:r>
          </w:p>
          <w:p w14:paraId="538B1062" w14:textId="3F512403" w:rsidR="00DA4844" w:rsidRPr="0051013A" w:rsidRDefault="00DA4844" w:rsidP="00DA4844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t>- NFO 2025 Team</w:t>
            </w:r>
          </w:p>
        </w:tc>
        <w:tc>
          <w:tcPr>
            <w:tcW w:w="4662" w:type="dxa"/>
          </w:tcPr>
          <w:p w14:paraId="79552671" w14:textId="77777777" w:rsidR="00DA4844" w:rsidRPr="0051013A" w:rsidRDefault="00DA4844" w:rsidP="00DA4844">
            <w:pPr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</w:p>
          <w:p w14:paraId="2E27B14A" w14:textId="6B3CBD91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Find Your </w:t>
            </w:r>
            <w:r w:rsidR="00184E63"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>Support</w:t>
            </w: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: </w:t>
            </w:r>
          </w:p>
          <w:p w14:paraId="0EBC13E3" w14:textId="3B896D4D" w:rsidR="00DA4844" w:rsidRDefault="00A61930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Joyner Library</w:t>
            </w:r>
          </w:p>
          <w:p w14:paraId="19EE3FAB" w14:textId="47BD03E4" w:rsidR="00A61930" w:rsidRPr="0051013A" w:rsidRDefault="00A61930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Laupus Library</w:t>
            </w:r>
          </w:p>
          <w:p w14:paraId="0383CF89" w14:textId="77777777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</w:p>
          <w:p w14:paraId="72BD7848" w14:textId="62A49F12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Find Your </w:t>
            </w:r>
            <w:r w:rsidR="00184E63"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>Way</w:t>
            </w: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: </w:t>
            </w:r>
          </w:p>
          <w:p w14:paraId="5DE75115" w14:textId="5BE3701E" w:rsidR="005B30F3" w:rsidRPr="0051013A" w:rsidRDefault="00A61930" w:rsidP="00184E63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NFO Basics</w:t>
            </w:r>
          </w:p>
          <w:p w14:paraId="064BD341" w14:textId="4BED963F" w:rsidR="00184E63" w:rsidRPr="0051013A" w:rsidRDefault="00A61930" w:rsidP="00184E63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ECU Virtual Tour</w:t>
            </w:r>
          </w:p>
          <w:p w14:paraId="2EFB39B2" w14:textId="77777777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</w:p>
          <w:p w14:paraId="76E11EF4" w14:textId="77777777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Find Your Spot: </w:t>
            </w:r>
          </w:p>
          <w:p w14:paraId="515C2049" w14:textId="7BEDDB90" w:rsidR="00A61930" w:rsidRPr="0051013A" w:rsidRDefault="00A61930" w:rsidP="00A61930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Town Common &amp; Other Parks</w:t>
            </w:r>
          </w:p>
        </w:tc>
      </w:tr>
    </w:tbl>
    <w:p w14:paraId="42E49559" w14:textId="45695930" w:rsidR="00154A63" w:rsidRPr="0051013A" w:rsidRDefault="00154A63" w:rsidP="00CA7555">
      <w:pPr>
        <w:rPr>
          <w:rFonts w:ascii="Avenir Next LT Pro" w:eastAsia="Avenir Next LT Pro" w:hAnsi="Avenir Next LT Pro" w:cs="Avenir Next LT Pro"/>
        </w:rPr>
      </w:pPr>
    </w:p>
    <w:tbl>
      <w:tblPr>
        <w:tblStyle w:val="TableGrid"/>
        <w:tblW w:w="8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1"/>
        <w:gridCol w:w="1904"/>
        <w:gridCol w:w="1903"/>
        <w:gridCol w:w="1852"/>
        <w:gridCol w:w="1727"/>
      </w:tblGrid>
      <w:tr w:rsidR="00E0013D" w:rsidRPr="0051013A" w14:paraId="50E7AB85" w14:textId="77777777" w:rsidTr="0B193859">
        <w:trPr>
          <w:trHeight w:val="300"/>
        </w:trPr>
        <w:tc>
          <w:tcPr>
            <w:tcW w:w="8354" w:type="dxa"/>
            <w:gridSpan w:val="5"/>
            <w:shd w:val="clear" w:color="auto" w:fill="582C83"/>
          </w:tcPr>
          <w:p w14:paraId="2544867A" w14:textId="47E0516C" w:rsidR="00E0013D" w:rsidRPr="0051013A" w:rsidRDefault="00E0013D" w:rsidP="0051013A">
            <w:pPr>
              <w:pStyle w:val="Heading1"/>
              <w:rPr>
                <w:rFonts w:ascii="Avenir Next LT Pro" w:hAnsi="Avenir Next LT Pro"/>
                <w:b/>
                <w:bCs/>
                <w:sz w:val="32"/>
                <w:szCs w:val="32"/>
              </w:rPr>
            </w:pPr>
            <w:bookmarkStart w:id="1" w:name="_Hlk167113026"/>
            <w:r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 xml:space="preserve">New </w:t>
            </w:r>
            <w:r w:rsidR="00C155AA"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>Information</w:t>
            </w:r>
            <w:r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 xml:space="preserve"> for June </w:t>
            </w:r>
            <w:r w:rsidR="46B611BD"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>12</w:t>
            </w:r>
            <w:r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>:</w:t>
            </w:r>
          </w:p>
        </w:tc>
      </w:tr>
      <w:tr w:rsidR="0081646B" w:rsidRPr="0051013A" w14:paraId="1A60D996" w14:textId="77777777" w:rsidTr="0B193859">
        <w:trPr>
          <w:trHeight w:val="300"/>
        </w:trPr>
        <w:tc>
          <w:tcPr>
            <w:tcW w:w="1710" w:type="dxa"/>
          </w:tcPr>
          <w:p w14:paraId="365A2140" w14:textId="7527ED69" w:rsidR="00B91758" w:rsidRPr="0051013A" w:rsidRDefault="00B91758" w:rsidP="000648DA">
            <w:pPr>
              <w:rPr>
                <w:rFonts w:ascii="Avenir Next LT Pro" w:hAnsi="Avenir Next LT Pro"/>
                <w:b/>
                <w:bCs/>
                <w:sz w:val="28"/>
                <w:szCs w:val="28"/>
              </w:rPr>
            </w:pPr>
          </w:p>
        </w:tc>
        <w:tc>
          <w:tcPr>
            <w:tcW w:w="6644" w:type="dxa"/>
            <w:gridSpan w:val="4"/>
          </w:tcPr>
          <w:p w14:paraId="3ABA5BCF" w14:textId="5D964C2D" w:rsidR="003C67BA" w:rsidRPr="0051013A" w:rsidRDefault="003C67BA" w:rsidP="008B6749">
            <w:pPr>
              <w:rPr>
                <w:rFonts w:ascii="Avenir Next LT Pro" w:hAnsi="Avenir Next LT Pro"/>
                <w:szCs w:val="22"/>
              </w:rPr>
            </w:pPr>
          </w:p>
        </w:tc>
      </w:tr>
      <w:tr w:rsidR="0081646B" w:rsidRPr="0051013A" w14:paraId="7794F0CC" w14:textId="77777777" w:rsidTr="0B193859">
        <w:trPr>
          <w:trHeight w:val="300"/>
        </w:trPr>
        <w:tc>
          <w:tcPr>
            <w:tcW w:w="1710" w:type="dxa"/>
          </w:tcPr>
          <w:p w14:paraId="50E656C3" w14:textId="77777777" w:rsidR="00E0013D" w:rsidRPr="0051013A" w:rsidRDefault="00E0013D">
            <w:pPr>
              <w:rPr>
                <w:rFonts w:ascii="Avenir Next LT Pro" w:hAnsi="Avenir Next LT Pro"/>
                <w:noProof/>
              </w:rPr>
            </w:pPr>
          </w:p>
        </w:tc>
        <w:tc>
          <w:tcPr>
            <w:tcW w:w="6644" w:type="dxa"/>
            <w:gridSpan w:val="4"/>
          </w:tcPr>
          <w:p w14:paraId="2F9B6596" w14:textId="77777777" w:rsidR="00E0013D" w:rsidRPr="0051013A" w:rsidRDefault="00E0013D" w:rsidP="00E0013D">
            <w:pPr>
              <w:rPr>
                <w:rFonts w:ascii="Avenir Next LT Pro" w:hAnsi="Avenir Next LT Pro"/>
                <w:i/>
                <w:iCs/>
                <w:sz w:val="28"/>
                <w:szCs w:val="28"/>
              </w:rPr>
            </w:pPr>
          </w:p>
        </w:tc>
      </w:tr>
      <w:tr w:rsidR="0081646B" w:rsidRPr="0051013A" w14:paraId="65DCB5F7" w14:textId="77777777" w:rsidTr="0B193859">
        <w:trPr>
          <w:trHeight w:val="300"/>
        </w:trPr>
        <w:tc>
          <w:tcPr>
            <w:tcW w:w="1710" w:type="dxa"/>
            <w:tcBorders>
              <w:bottom w:val="single" w:sz="4" w:space="0" w:color="auto"/>
            </w:tcBorders>
          </w:tcPr>
          <w:p w14:paraId="4731E9E5" w14:textId="085D5418" w:rsidR="00AC63CD" w:rsidRPr="0051013A" w:rsidRDefault="00AC63CD" w:rsidP="00AC63CD">
            <w:pPr>
              <w:ind w:right="105"/>
              <w:rPr>
                <w:rFonts w:ascii="Avenir Next LT Pro" w:hAnsi="Avenir Next LT Pro"/>
                <w:b/>
                <w:bCs/>
                <w:i/>
                <w:iCs/>
                <w:noProof/>
              </w:rPr>
            </w:pPr>
            <w:r w:rsidRPr="0051013A">
              <w:rPr>
                <w:rFonts w:ascii="Avenir Next LT Pro" w:hAnsi="Avenir Next LT Pro"/>
                <w:b/>
                <w:bCs/>
                <w:i/>
                <w:iCs/>
                <w:noProof/>
              </w:rPr>
              <w:drawing>
                <wp:inline distT="0" distB="0" distL="0" distR="0" wp14:anchorId="296C9F8F" wp14:editId="226755BD">
                  <wp:extent cx="944088" cy="944088"/>
                  <wp:effectExtent l="0" t="0" r="8890" b="8890"/>
                  <wp:docPr id="1059659491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659491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76" cy="96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FED0C" w14:textId="449C7F00" w:rsidR="00E0013D" w:rsidRPr="0051013A" w:rsidRDefault="00EB4AA4" w:rsidP="00991A4D">
            <w:pPr>
              <w:ind w:right="105"/>
              <w:rPr>
                <w:rFonts w:ascii="Avenir Next LT Pro" w:hAnsi="Avenir Next LT Pro"/>
                <w:i/>
                <w:iCs/>
                <w:noProof/>
              </w:rPr>
            </w:pPr>
            <w:r w:rsidRPr="0051013A">
              <w:rPr>
                <w:rFonts w:ascii="Avenir Next LT Pro" w:hAnsi="Avenir Next LT Pro"/>
                <w:b/>
                <w:bCs/>
                <w:i/>
                <w:iCs/>
                <w:noProof/>
              </w:rPr>
              <w:br/>
            </w:r>
          </w:p>
        </w:tc>
        <w:tc>
          <w:tcPr>
            <w:tcW w:w="6644" w:type="dxa"/>
            <w:gridSpan w:val="4"/>
            <w:tcBorders>
              <w:bottom w:val="single" w:sz="4" w:space="0" w:color="auto"/>
            </w:tcBorders>
          </w:tcPr>
          <w:p w14:paraId="37B2032A" w14:textId="2FB49F45" w:rsidR="00E0013D" w:rsidRPr="0051013A" w:rsidRDefault="008B6749" w:rsidP="0051013A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Find Your Support</w:t>
            </w:r>
            <w:r w:rsidR="00031EFF"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:</w:t>
            </w:r>
            <w:r w:rsidR="00E0013D"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 </w:t>
            </w:r>
            <w:r w:rsidR="00A61930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Joyner Library</w:t>
            </w:r>
          </w:p>
          <w:p w14:paraId="0CE2A6A0" w14:textId="6225353D" w:rsidR="00B817D6" w:rsidRDefault="00B817D6" w:rsidP="00E0013D">
            <w:pPr>
              <w:rPr>
                <w:rFonts w:ascii="Avenir Next LT Pro" w:hAnsi="Avenir Next LT Pro"/>
              </w:rPr>
            </w:pPr>
          </w:p>
          <w:p w14:paraId="67E67C2B" w14:textId="383F66DE" w:rsidR="00474ADA" w:rsidRDefault="00474ADA" w:rsidP="00E0013D">
            <w:p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ECU </w:t>
            </w:r>
            <w:r w:rsidR="00BA228F">
              <w:rPr>
                <w:rFonts w:ascii="Avenir Next LT Pro" w:hAnsi="Avenir Next LT Pro"/>
              </w:rPr>
              <w:t>is home to three libraries.  On</w:t>
            </w:r>
            <w:r w:rsidR="00044F95">
              <w:rPr>
                <w:rFonts w:ascii="Avenir Next LT Pro" w:hAnsi="Avenir Next LT Pro"/>
              </w:rPr>
              <w:t xml:space="preserve"> the</w:t>
            </w:r>
            <w:r w:rsidR="00BA228F">
              <w:rPr>
                <w:rFonts w:ascii="Avenir Next LT Pro" w:hAnsi="Avenir Next LT Pro"/>
              </w:rPr>
              <w:t xml:space="preserve"> main campus we have a </w:t>
            </w:r>
            <w:hyperlink r:id="rId13" w:history="1">
              <w:r w:rsidR="00BA228F" w:rsidRPr="00BA228F">
                <w:rPr>
                  <w:rStyle w:val="Hyperlink"/>
                  <w:rFonts w:ascii="Avenir Next LT Pro" w:hAnsi="Avenir Next LT Pro"/>
                </w:rPr>
                <w:t>Music Library</w:t>
              </w:r>
            </w:hyperlink>
            <w:r w:rsidR="00BA228F">
              <w:rPr>
                <w:rFonts w:ascii="Avenir Next LT Pro" w:hAnsi="Avenir Next LT Pro"/>
              </w:rPr>
              <w:t xml:space="preserve"> and Joyner Library.  On the health sciences campus we have Laupus Library.  </w:t>
            </w:r>
            <w:r w:rsidR="00044F95">
              <w:rPr>
                <w:rFonts w:ascii="Avenir Next LT Pro" w:hAnsi="Avenir Next LT Pro"/>
              </w:rPr>
              <w:t>Learn more about Joyner and Laupus Libraries below.</w:t>
            </w:r>
          </w:p>
          <w:p w14:paraId="0C011713" w14:textId="77777777" w:rsidR="00BA228F" w:rsidRPr="0051013A" w:rsidRDefault="00BA228F" w:rsidP="00E0013D">
            <w:pPr>
              <w:rPr>
                <w:rFonts w:ascii="Avenir Next LT Pro" w:hAnsi="Avenir Next LT Pro"/>
                <w:i/>
                <w:iCs/>
              </w:rPr>
            </w:pPr>
          </w:p>
          <w:p w14:paraId="4C29EAB8" w14:textId="00C5B9A1" w:rsidR="00570129" w:rsidRDefault="00511F99" w:rsidP="00570129">
            <w:pPr>
              <w:rPr>
                <w:rFonts w:ascii="Avenir Next LT Pro" w:eastAsiaTheme="majorEastAsia" w:hAnsi="Avenir Next LT Pro" w:cs="Segoe UI"/>
                <w:color w:val="000000"/>
              </w:rPr>
            </w:pPr>
            <w:r>
              <w:rPr>
                <w:rFonts w:ascii="Avenir Next LT Pro" w:eastAsiaTheme="majorEastAsia" w:hAnsi="Avenir Next LT Pro" w:cs="Segoe UI"/>
                <w:color w:val="000000"/>
              </w:rPr>
              <w:t xml:space="preserve">Home to a host of resources, exhibits, and special collections, </w:t>
            </w:r>
            <w:hyperlink r:id="rId14" w:history="1">
              <w:r w:rsidRPr="00511F99">
                <w:rPr>
                  <w:rStyle w:val="Hyperlink"/>
                  <w:rFonts w:ascii="Avenir Next LT Pro" w:eastAsiaTheme="majorEastAsia" w:hAnsi="Avenir Next LT Pro" w:cs="Segoe UI"/>
                </w:rPr>
                <w:t>Joyner Library</w:t>
              </w:r>
            </w:hyperlink>
            <w:r>
              <w:rPr>
                <w:rFonts w:ascii="Avenir Next LT Pro" w:eastAsiaTheme="majorEastAsia" w:hAnsi="Avenir Next LT Pro" w:cs="Segoe UI"/>
                <w:color w:val="000000"/>
              </w:rPr>
              <w:t xml:space="preserve"> is a central gathering place on Main Campus.</w:t>
            </w:r>
            <w:r w:rsidR="0073589B">
              <w:rPr>
                <w:rFonts w:ascii="Avenir Next LT Pro" w:eastAsiaTheme="majorEastAsia" w:hAnsi="Avenir Next LT Pro" w:cs="Segoe UI"/>
                <w:color w:val="000000"/>
              </w:rPr>
              <w:t xml:space="preserve"> In addition to serving as the central repository for ECU records of permanent historical value, Joyner Library also </w:t>
            </w:r>
            <w:r w:rsidR="00570129">
              <w:rPr>
                <w:rFonts w:ascii="Avenir Next LT Pro" w:eastAsiaTheme="majorEastAsia" w:hAnsi="Avenir Next LT Pro" w:cs="Segoe UI"/>
                <w:color w:val="000000"/>
              </w:rPr>
              <w:t xml:space="preserve">houses the Rare </w:t>
            </w:r>
            <w:r w:rsidR="00570129">
              <w:rPr>
                <w:rFonts w:ascii="Avenir Next LT Pro" w:eastAsiaTheme="majorEastAsia" w:hAnsi="Avenir Next LT Pro" w:cs="Segoe UI"/>
                <w:color w:val="000000"/>
              </w:rPr>
              <w:lastRenderedPageBreak/>
              <w:t xml:space="preserve">Book and Digital collections (among others). </w:t>
            </w:r>
            <w:r w:rsidR="0088626D">
              <w:rPr>
                <w:rFonts w:ascii="Avenir Next LT Pro" w:eastAsiaTheme="majorEastAsia" w:hAnsi="Avenir Next LT Pro" w:cs="Segoe UI"/>
                <w:color w:val="000000"/>
              </w:rPr>
              <w:t xml:space="preserve">Located on the second floor, the Janice Hardison Faulkner Gallery showcases art by ECU faculty and students. Joyner also offers a </w:t>
            </w:r>
            <w:hyperlink r:id="rId15" w:history="1">
              <w:r w:rsidR="0088626D" w:rsidRPr="0088626D">
                <w:rPr>
                  <w:rStyle w:val="Hyperlink"/>
                  <w:rFonts w:ascii="Avenir Next LT Pro" w:eastAsiaTheme="majorEastAsia" w:hAnsi="Avenir Next LT Pro" w:cs="Segoe UI"/>
                </w:rPr>
                <w:t>range of faculty support services</w:t>
              </w:r>
            </w:hyperlink>
            <w:r w:rsidR="0088626D">
              <w:rPr>
                <w:rFonts w:ascii="Avenir Next LT Pro" w:eastAsiaTheme="majorEastAsia" w:hAnsi="Avenir Next LT Pro" w:cs="Segoe UI"/>
                <w:color w:val="000000"/>
              </w:rPr>
              <w:t xml:space="preserve"> for both instruction and research. </w:t>
            </w:r>
          </w:p>
          <w:p w14:paraId="5BEEA34A" w14:textId="77777777" w:rsidR="007E770B" w:rsidRDefault="007E770B" w:rsidP="00570129">
            <w:pPr>
              <w:rPr>
                <w:rFonts w:ascii="Avenir Next LT Pro" w:eastAsiaTheme="majorEastAsia" w:hAnsi="Avenir Next LT Pro" w:cs="Segoe UI"/>
                <w:color w:val="000000"/>
              </w:rPr>
            </w:pPr>
          </w:p>
          <w:p w14:paraId="4903C073" w14:textId="77777777" w:rsidR="00680909" w:rsidRDefault="00680909" w:rsidP="00680909">
            <w:pPr>
              <w:rPr>
                <w:rFonts w:ascii="Avenir Next LT Pro" w:eastAsiaTheme="majorEastAsia" w:hAnsi="Avenir Next LT Pro" w:cs="Segoe UI"/>
                <w:color w:val="000000"/>
              </w:rPr>
            </w:pPr>
            <w:r>
              <w:rPr>
                <w:rFonts w:ascii="Avenir Next LT Pro" w:eastAsiaTheme="majorEastAsia" w:hAnsi="Avenir Next LT Pro" w:cs="Segoe UI"/>
                <w:color w:val="000000"/>
              </w:rPr>
              <w:t>Enjoy this video overview</w:t>
            </w:r>
            <w:r w:rsidRPr="00680909">
              <w:rPr>
                <w:rFonts w:ascii="Avenir Next LT Pro" w:eastAsiaTheme="majorEastAsia" w:hAnsi="Avenir Next LT Pro" w:cs="Segoe UI"/>
                <w:color w:val="000000"/>
              </w:rPr>
              <w:t xml:space="preserve"> with David Hisle as he shares more abo</w:t>
            </w:r>
            <w:r>
              <w:rPr>
                <w:rFonts w:ascii="Avenir Next LT Pro" w:eastAsiaTheme="majorEastAsia" w:hAnsi="Avenir Next LT Pro" w:cs="Segoe UI"/>
                <w:color w:val="000000"/>
              </w:rPr>
              <w:t>ut Joyner Library.</w:t>
            </w:r>
          </w:p>
          <w:p w14:paraId="14009C26" w14:textId="77777777" w:rsidR="0088626D" w:rsidRDefault="0088626D" w:rsidP="00570129">
            <w:pPr>
              <w:rPr>
                <w:rFonts w:ascii="Avenir Next LT Pro" w:hAnsi="Avenir Next LT Pro"/>
              </w:rPr>
            </w:pPr>
          </w:p>
          <w:p w14:paraId="191D62C4" w14:textId="25D081F5" w:rsidR="00680909" w:rsidRDefault="00C44E5B" w:rsidP="00570129">
            <w:pPr>
              <w:rPr>
                <w:rFonts w:ascii="Avenir Next LT Pro" w:hAnsi="Avenir Next LT Pro"/>
              </w:rPr>
            </w:pPr>
            <w:r w:rsidRPr="006631E7">
              <w:rPr>
                <w:rFonts w:ascii="Avenir Next LT Pro" w:hAnsi="Avenir Next LT Pro"/>
                <w:noProof/>
              </w:rPr>
              <w:drawing>
                <wp:inline distT="0" distB="0" distL="0" distR="0" wp14:anchorId="4B165198" wp14:editId="2A38238A">
                  <wp:extent cx="3829050" cy="2649855"/>
                  <wp:effectExtent l="0" t="0" r="0" b="0"/>
                  <wp:docPr id="1178571649" name="Picture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571649" name="Picture 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822" cy="265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0909" w:rsidRPr="00680909">
              <w:rPr>
                <w:rFonts w:ascii="Avenir Next LT Pro" w:hAnsi="Avenir Next LT Pro"/>
              </w:rPr>
              <w:br/>
            </w:r>
          </w:p>
          <w:p w14:paraId="1C231E8D" w14:textId="37666855" w:rsidR="006631E7" w:rsidRPr="006631E7" w:rsidRDefault="006631E7" w:rsidP="006631E7">
            <w:pPr>
              <w:jc w:val="center"/>
            </w:pPr>
          </w:p>
          <w:p w14:paraId="2555C113" w14:textId="36134C98" w:rsidR="00411813" w:rsidRPr="0051013A" w:rsidRDefault="00411813" w:rsidP="00680909">
            <w:pPr>
              <w:rPr>
                <w:rFonts w:ascii="Avenir Next LT Pro" w:hAnsi="Avenir Next LT Pro"/>
                <w:sz w:val="28"/>
                <w:szCs w:val="28"/>
              </w:rPr>
            </w:pPr>
          </w:p>
        </w:tc>
      </w:tr>
      <w:tr w:rsidR="0081646B" w:rsidRPr="0051013A" w14:paraId="2524AB5E" w14:textId="77777777" w:rsidTr="0B193859">
        <w:trPr>
          <w:trHeight w:val="300"/>
        </w:trPr>
        <w:tc>
          <w:tcPr>
            <w:tcW w:w="1710" w:type="dxa"/>
            <w:tcBorders>
              <w:top w:val="single" w:sz="4" w:space="0" w:color="auto"/>
            </w:tcBorders>
          </w:tcPr>
          <w:p w14:paraId="5DB854DD" w14:textId="77777777" w:rsidR="00A702E8" w:rsidRPr="0051013A" w:rsidRDefault="00A702E8" w:rsidP="00C04D3F">
            <w:pPr>
              <w:jc w:val="center"/>
              <w:rPr>
                <w:rFonts w:ascii="Avenir Next LT Pro" w:hAnsi="Avenir Next LT Pro"/>
                <w:i/>
                <w:iCs/>
                <w:noProof/>
              </w:rPr>
            </w:pPr>
          </w:p>
        </w:tc>
        <w:tc>
          <w:tcPr>
            <w:tcW w:w="6644" w:type="dxa"/>
            <w:gridSpan w:val="4"/>
            <w:tcBorders>
              <w:top w:val="single" w:sz="4" w:space="0" w:color="auto"/>
            </w:tcBorders>
          </w:tcPr>
          <w:p w14:paraId="039C7AEE" w14:textId="77777777" w:rsidR="00A702E8" w:rsidRPr="0051013A" w:rsidRDefault="00A702E8" w:rsidP="00E0013D">
            <w:pPr>
              <w:rPr>
                <w:rFonts w:ascii="Avenir Next LT Pro" w:hAnsi="Avenir Next LT Pro"/>
              </w:rPr>
            </w:pPr>
          </w:p>
        </w:tc>
      </w:tr>
      <w:tr w:rsidR="0081646B" w:rsidRPr="0051013A" w14:paraId="3EC3832E" w14:textId="77777777" w:rsidTr="0B193859">
        <w:trPr>
          <w:trHeight w:val="300"/>
        </w:trPr>
        <w:tc>
          <w:tcPr>
            <w:tcW w:w="1710" w:type="dxa"/>
          </w:tcPr>
          <w:p w14:paraId="1E252588" w14:textId="1AF0253B" w:rsidR="00AC63CD" w:rsidRPr="0051013A" w:rsidRDefault="00A61930" w:rsidP="00AC63CD">
            <w:pPr>
              <w:ind w:right="225"/>
              <w:rPr>
                <w:rFonts w:ascii="Avenir Next LT Pro" w:hAnsi="Avenir Next LT Pro"/>
                <w:noProof/>
              </w:rPr>
            </w:pPr>
            <w:r w:rsidRPr="0051013A">
              <w:rPr>
                <w:rFonts w:ascii="Avenir Next LT Pro" w:hAnsi="Avenir Next LT Pro"/>
                <w:b/>
                <w:bCs/>
                <w:i/>
                <w:iCs/>
                <w:noProof/>
              </w:rPr>
              <w:drawing>
                <wp:inline distT="0" distB="0" distL="0" distR="0" wp14:anchorId="09D10DF8" wp14:editId="3411AC26">
                  <wp:extent cx="944088" cy="944088"/>
                  <wp:effectExtent l="0" t="0" r="8890" b="8890"/>
                  <wp:docPr id="1147237242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659491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76" cy="96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3585E" w14:textId="1A333E9D" w:rsidR="00CD39B4" w:rsidRPr="0051013A" w:rsidRDefault="00CD39B4" w:rsidP="00991A4D">
            <w:pPr>
              <w:ind w:right="225"/>
              <w:rPr>
                <w:rFonts w:ascii="Avenir Next LT Pro" w:hAnsi="Avenir Next LT Pro"/>
                <w:noProof/>
              </w:rPr>
            </w:pPr>
          </w:p>
        </w:tc>
        <w:tc>
          <w:tcPr>
            <w:tcW w:w="6644" w:type="dxa"/>
            <w:gridSpan w:val="4"/>
          </w:tcPr>
          <w:p w14:paraId="2BEB8F32" w14:textId="5CD17682" w:rsidR="00A61930" w:rsidRPr="0051013A" w:rsidRDefault="00A61930" w:rsidP="00A61930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Find Your Support: </w:t>
            </w:r>
            <w:r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Laupus </w:t>
            </w:r>
            <w:r w:rsidR="00511F99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Health Sciences </w:t>
            </w:r>
            <w:r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Library</w:t>
            </w:r>
          </w:p>
          <w:p w14:paraId="76F29BED" w14:textId="77777777" w:rsidR="00CD39B4" w:rsidRPr="0051013A" w:rsidRDefault="00CD39B4" w:rsidP="00CD39B4">
            <w:pPr>
              <w:rPr>
                <w:rFonts w:ascii="Avenir Next LT Pro" w:hAnsi="Avenir Next LT Pro"/>
              </w:rPr>
            </w:pPr>
          </w:p>
          <w:p w14:paraId="22C4F2EA" w14:textId="5B239262" w:rsidR="00570129" w:rsidRPr="00511F99" w:rsidRDefault="00511F99" w:rsidP="2EB0DD6D">
            <w:pPr>
              <w:rPr>
                <w:rFonts w:ascii="Avenir Next LT Pro" w:eastAsiaTheme="majorEastAsia" w:hAnsi="Avenir Next LT Pro" w:cs="Segoe UI"/>
                <w:color w:val="000000" w:themeColor="text1"/>
              </w:rPr>
            </w:pPr>
            <w:r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>Located on the Health Sciences campus,</w:t>
            </w:r>
            <w:r w:rsidR="006938AC"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 the</w:t>
            </w:r>
            <w:r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 </w:t>
            </w:r>
            <w:hyperlink r:id="rId18">
              <w:r w:rsidRPr="2EB0DD6D">
                <w:rPr>
                  <w:rStyle w:val="Hyperlink"/>
                  <w:rFonts w:ascii="Avenir Next LT Pro" w:eastAsiaTheme="majorEastAsia" w:hAnsi="Avenir Next LT Pro" w:cs="Segoe UI"/>
                </w:rPr>
                <w:t xml:space="preserve">Laupus </w:t>
              </w:r>
              <w:r w:rsidR="006938AC" w:rsidRPr="2EB0DD6D">
                <w:rPr>
                  <w:rStyle w:val="Hyperlink"/>
                  <w:rFonts w:ascii="Avenir Next LT Pro" w:eastAsiaTheme="majorEastAsia" w:hAnsi="Avenir Next LT Pro" w:cs="Segoe UI"/>
                </w:rPr>
                <w:t>H</w:t>
              </w:r>
              <w:r w:rsidR="006938AC" w:rsidRPr="2EB0DD6D">
                <w:rPr>
                  <w:rStyle w:val="Hyperlink"/>
                  <w:rFonts w:eastAsiaTheme="majorEastAsia" w:cs="Segoe UI"/>
                </w:rPr>
                <w:t xml:space="preserve">ealth Sciences </w:t>
              </w:r>
              <w:r w:rsidRPr="2EB0DD6D">
                <w:rPr>
                  <w:rStyle w:val="Hyperlink"/>
                  <w:rFonts w:ascii="Avenir Next LT Pro" w:eastAsiaTheme="majorEastAsia" w:hAnsi="Avenir Next LT Pro" w:cs="Segoe UI"/>
                </w:rPr>
                <w:t>Library</w:t>
              </w:r>
            </w:hyperlink>
            <w:r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 provides resources for Allied Health</w:t>
            </w:r>
            <w:r w:rsidR="051C9E92"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 Sciences</w:t>
            </w:r>
            <w:r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>, Dental Medicine, Medicine, and Nursing</w:t>
            </w:r>
            <w:r w:rsidR="00570129"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. </w:t>
            </w:r>
            <w:r w:rsidR="7136D5A6"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Librarians are available to provide curricular and research support, including embedded assistance with Canvas courses, teaching orientations to the literature, and co-authoring systematic reviews. </w:t>
            </w:r>
          </w:p>
          <w:p w14:paraId="79C22B84" w14:textId="008B399B" w:rsidR="00570129" w:rsidRPr="00511F99" w:rsidRDefault="00570129" w:rsidP="2EB0DD6D">
            <w:pPr>
              <w:rPr>
                <w:rFonts w:ascii="Avenir Next LT Pro" w:eastAsiaTheme="majorEastAsia" w:hAnsi="Avenir Next LT Pro" w:cs="Segoe UI"/>
                <w:color w:val="000000" w:themeColor="text1"/>
              </w:rPr>
            </w:pPr>
          </w:p>
          <w:p w14:paraId="0321B258" w14:textId="38E531FA" w:rsidR="00570129" w:rsidRPr="00511F99" w:rsidRDefault="1514494B" w:rsidP="00680909">
            <w:pPr>
              <w:rPr>
                <w:rFonts w:ascii="Avenir Next LT Pro" w:eastAsiaTheme="majorEastAsia" w:hAnsi="Avenir Next LT Pro" w:cs="Segoe UI"/>
                <w:color w:val="000000"/>
              </w:rPr>
            </w:pPr>
            <w:r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>Laupus Library also</w:t>
            </w:r>
            <w:r w:rsidR="00570129"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 </w:t>
            </w:r>
            <w:r w:rsidR="00511F99"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features </w:t>
            </w:r>
            <w:r w:rsidR="00B52543"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History Collections relevant to the history and practice of health care in eastern North Carolina, including the </w:t>
            </w:r>
            <w:hyperlink r:id="rId19">
              <w:r w:rsidR="00B52543" w:rsidRPr="2EB0DD6D">
                <w:rPr>
                  <w:rStyle w:val="Hyperlink"/>
                  <w:rFonts w:ascii="Avenir Next LT Pro" w:eastAsiaTheme="majorEastAsia" w:hAnsi="Avenir Next LT Pro" w:cs="Segoe UI"/>
                </w:rPr>
                <w:t>County Doctor Museum</w:t>
              </w:r>
            </w:hyperlink>
            <w:r w:rsidR="00570129" w:rsidRPr="2EB0DD6D">
              <w:rPr>
                <w:rFonts w:ascii="Avenir Next LT Pro" w:eastAsiaTheme="majorEastAsia" w:hAnsi="Avenir Next LT Pro" w:cs="Segoe UI"/>
                <w:color w:val="000000" w:themeColor="text1"/>
              </w:rPr>
              <w:t xml:space="preserve">, and a lecture series for the Medical History Interest Group. </w:t>
            </w:r>
          </w:p>
        </w:tc>
      </w:tr>
      <w:tr w:rsidR="0081646B" w:rsidRPr="0051013A" w14:paraId="0CDB4601" w14:textId="77777777" w:rsidTr="0B193859">
        <w:trPr>
          <w:trHeight w:val="300"/>
        </w:trPr>
        <w:tc>
          <w:tcPr>
            <w:tcW w:w="1710" w:type="dxa"/>
          </w:tcPr>
          <w:p w14:paraId="73DE85E8" w14:textId="371F07A3" w:rsidR="00CD39B4" w:rsidRPr="0051013A" w:rsidRDefault="00CD39B4" w:rsidP="00CD39B4">
            <w:pPr>
              <w:jc w:val="center"/>
              <w:rPr>
                <w:rFonts w:ascii="Avenir Next LT Pro" w:hAnsi="Avenir Next LT Pro"/>
                <w:noProof/>
              </w:rPr>
            </w:pPr>
          </w:p>
        </w:tc>
        <w:tc>
          <w:tcPr>
            <w:tcW w:w="6644" w:type="dxa"/>
            <w:gridSpan w:val="4"/>
          </w:tcPr>
          <w:p w14:paraId="02B04F0B" w14:textId="0F7D466B" w:rsidR="00CD39B4" w:rsidRPr="00680909" w:rsidRDefault="52BF4501" w:rsidP="785F649B">
            <w:pPr>
              <w:rPr>
                <w:rFonts w:ascii="Avenir Next LT Pro" w:eastAsia="Avenir Next LT Pro" w:hAnsi="Avenir Next LT Pro" w:cs="Avenir Next LT Pro"/>
              </w:rPr>
            </w:pPr>
            <w:r>
              <w:rPr>
                <w:noProof/>
              </w:rPr>
              <w:drawing>
                <wp:inline distT="0" distB="0" distL="0" distR="0" wp14:anchorId="19336165" wp14:editId="2C56E59B">
                  <wp:extent cx="76200" cy="76200"/>
                  <wp:effectExtent l="0" t="0" r="0" b="0"/>
                  <wp:docPr id="21278964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40899B93">
              <w:rPr>
                <w:noProof/>
              </w:rPr>
              <w:drawing>
                <wp:inline distT="0" distB="0" distL="0" distR="0" wp14:anchorId="48B6FDAF" wp14:editId="07EC0B56">
                  <wp:extent cx="76200" cy="76200"/>
                  <wp:effectExtent l="0" t="0" r="0" b="0"/>
                  <wp:docPr id="7844829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0909" w:rsidRPr="0051013A">
              <w:rPr>
                <w:rFonts w:ascii="Avenir Next LT Pro" w:eastAsia="Avenir Next LT Pro" w:hAnsi="Avenir Next LT Pro" w:cs="Avenir Next LT Pro"/>
              </w:rPr>
              <w:t xml:space="preserve"> </w:t>
            </w:r>
          </w:p>
          <w:p w14:paraId="71DEDFE5" w14:textId="4B635C8E" w:rsidR="00CD39B4" w:rsidRDefault="00680909" w:rsidP="785F649B">
            <w:pPr>
              <w:rPr>
                <w:rFonts w:ascii="Avenir Next LT Pro" w:eastAsiaTheme="majorEastAsia" w:hAnsi="Avenir Next LT Pro" w:cs="Segoe UI"/>
                <w:color w:val="000000"/>
              </w:rPr>
            </w:pPr>
            <w:r>
              <w:rPr>
                <w:rFonts w:ascii="Avenir Next LT Pro" w:eastAsiaTheme="majorEastAsia" w:hAnsi="Avenir Next LT Pro" w:cs="Segoe UI"/>
                <w:color w:val="000000"/>
              </w:rPr>
              <w:t xml:space="preserve">Learn more about Laupus Library from Beth </w:t>
            </w:r>
            <w:proofErr w:type="spellStart"/>
            <w:r>
              <w:rPr>
                <w:rFonts w:ascii="Avenir Next LT Pro" w:eastAsiaTheme="majorEastAsia" w:hAnsi="Avenir Next LT Pro" w:cs="Segoe UI"/>
                <w:color w:val="000000"/>
              </w:rPr>
              <w:t>Ketterman</w:t>
            </w:r>
            <w:proofErr w:type="spellEnd"/>
            <w:r>
              <w:rPr>
                <w:rFonts w:ascii="Avenir Next LT Pro" w:eastAsiaTheme="majorEastAsia" w:hAnsi="Avenir Next LT Pro" w:cs="Segoe UI"/>
                <w:color w:val="000000"/>
              </w:rPr>
              <w:t xml:space="preserve">. </w:t>
            </w:r>
          </w:p>
          <w:p w14:paraId="52F88F33" w14:textId="77777777" w:rsidR="00680909" w:rsidRDefault="00680909" w:rsidP="785F649B">
            <w:pPr>
              <w:rPr>
                <w:rFonts w:ascii="Avenir Next LT Pro" w:eastAsiaTheme="majorEastAsia" w:hAnsi="Avenir Next LT Pro" w:cs="Segoe UI"/>
                <w:color w:val="000000"/>
              </w:rPr>
            </w:pPr>
          </w:p>
          <w:p w14:paraId="3AC40407" w14:textId="2F3E1471" w:rsidR="00680909" w:rsidRPr="0051013A" w:rsidRDefault="00C44E5B" w:rsidP="00C44E5B">
            <w:pPr>
              <w:rPr>
                <w:rFonts w:ascii="Avenir Next LT Pro" w:eastAsiaTheme="majorEastAsia" w:hAnsi="Avenir Next LT Pro" w:cs="Segoe UI"/>
                <w:color w:val="000000"/>
              </w:rPr>
            </w:pPr>
            <w:r>
              <w:rPr>
                <w:rFonts w:ascii="Avenir Next LT Pro" w:eastAsiaTheme="majorEastAsia" w:hAnsi="Avenir Next LT Pro" w:cs="Segoe UI"/>
                <w:noProof/>
                <w:color w:val="000000"/>
              </w:rPr>
              <w:drawing>
                <wp:inline distT="0" distB="0" distL="0" distR="0" wp14:anchorId="7BA2EE2A" wp14:editId="52D89F8F">
                  <wp:extent cx="4550252" cy="1675938"/>
                  <wp:effectExtent l="0" t="0" r="3175" b="635"/>
                  <wp:docPr id="551456453" name="Picture 1" descr="A large building with trees and a body of water&#10;&#10;AI-generated content may be incorrect.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456453" name="Picture 1" descr="A large building with trees and a body of water&#10;&#10;AI-generated content may be incorrect.">
                            <a:hlinkClick r:id="rId21"/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9" t="4145" r="26438"/>
                          <a:stretch/>
                        </pic:blipFill>
                        <pic:spPr bwMode="auto">
                          <a:xfrm>
                            <a:off x="0" y="0"/>
                            <a:ext cx="4562874" cy="168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909" w:rsidRPr="00680909">
              <w:rPr>
                <w:rFonts w:ascii="Avenir Next LT Pro" w:eastAsiaTheme="majorEastAsia" w:hAnsi="Avenir Next LT Pro" w:cs="Segoe UI"/>
                <w:color w:val="000000"/>
              </w:rPr>
              <w:br/>
            </w:r>
          </w:p>
        </w:tc>
      </w:tr>
      <w:tr w:rsidR="000648DA" w:rsidRPr="0051013A" w14:paraId="47197C6B" w14:textId="77777777" w:rsidTr="0B193859">
        <w:trPr>
          <w:trHeight w:val="300"/>
        </w:trPr>
        <w:tc>
          <w:tcPr>
            <w:tcW w:w="8354" w:type="dxa"/>
            <w:gridSpan w:val="5"/>
            <w:tcBorders>
              <w:bottom w:val="single" w:sz="4" w:space="0" w:color="auto"/>
            </w:tcBorders>
          </w:tcPr>
          <w:p w14:paraId="4BE9100C" w14:textId="7906F9BF" w:rsidR="000648DA" w:rsidRPr="00A61930" w:rsidRDefault="000648DA" w:rsidP="000648DA">
            <w:pPr>
              <w:jc w:val="center"/>
              <w:rPr>
                <w:rFonts w:ascii="Avenir Next LT Pro" w:eastAsiaTheme="majorEastAsia" w:hAnsi="Avenir Next LT Pro" w:cs="Segoe UI"/>
                <w:color w:val="000000"/>
                <w:highlight w:val="yellow"/>
              </w:rPr>
            </w:pPr>
          </w:p>
        </w:tc>
      </w:tr>
      <w:tr w:rsidR="000648DA" w:rsidRPr="0051013A" w14:paraId="626E6796" w14:textId="77777777" w:rsidTr="0B193859">
        <w:trPr>
          <w:trHeight w:val="300"/>
        </w:trPr>
        <w:tc>
          <w:tcPr>
            <w:tcW w:w="8354" w:type="dxa"/>
            <w:gridSpan w:val="5"/>
            <w:tcBorders>
              <w:top w:val="single" w:sz="4" w:space="0" w:color="auto"/>
            </w:tcBorders>
          </w:tcPr>
          <w:p w14:paraId="4316F2D3" w14:textId="3E12C2BF" w:rsidR="000648DA" w:rsidRPr="0051013A" w:rsidRDefault="000648DA" w:rsidP="000648DA">
            <w:pPr>
              <w:jc w:val="center"/>
              <w:rPr>
                <w:rFonts w:ascii="Avenir Next LT Pro" w:hAnsi="Avenir Next LT Pro"/>
              </w:rPr>
            </w:pPr>
          </w:p>
        </w:tc>
      </w:tr>
      <w:tr w:rsidR="0081646B" w:rsidRPr="0051013A" w14:paraId="11307626" w14:textId="77777777" w:rsidTr="0B193859">
        <w:trPr>
          <w:trHeight w:val="300"/>
        </w:trPr>
        <w:tc>
          <w:tcPr>
            <w:tcW w:w="1710" w:type="dxa"/>
          </w:tcPr>
          <w:p w14:paraId="2437851A" w14:textId="3B2E44D2" w:rsidR="000648DA" w:rsidRPr="0051013A" w:rsidRDefault="00AC63CD" w:rsidP="000648DA">
            <w:pPr>
              <w:jc w:val="center"/>
              <w:rPr>
                <w:rFonts w:ascii="Avenir Next LT Pro" w:hAnsi="Avenir Next LT Pro"/>
                <w:noProof/>
              </w:rPr>
            </w:pPr>
            <w:r w:rsidRPr="0051013A">
              <w:rPr>
                <w:rFonts w:ascii="Avenir Next LT Pro" w:hAnsi="Avenir Next LT Pro"/>
                <w:noProof/>
              </w:rPr>
              <w:drawing>
                <wp:inline distT="0" distB="0" distL="0" distR="0" wp14:anchorId="79130560" wp14:editId="4B4972A6">
                  <wp:extent cx="878774" cy="878774"/>
                  <wp:effectExtent l="0" t="0" r="0" b="0"/>
                  <wp:docPr id="68246033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46033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52" cy="88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4" w:type="dxa"/>
            <w:gridSpan w:val="4"/>
          </w:tcPr>
          <w:p w14:paraId="2764EF6D" w14:textId="601554F0" w:rsidR="000648DA" w:rsidRPr="0051013A" w:rsidRDefault="000648DA" w:rsidP="0051013A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Find Your Way #</w:t>
            </w:r>
            <w:r w:rsidR="00A61930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1</w:t>
            </w:r>
            <w:r w:rsidR="00031EFF"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:</w:t>
            </w: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 </w:t>
            </w:r>
            <w:r w:rsidR="00A61930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Sneak Peek at New Faculty Orientation 2025</w:t>
            </w:r>
          </w:p>
          <w:p w14:paraId="66420103" w14:textId="77777777" w:rsidR="000648DA" w:rsidRPr="0051013A" w:rsidRDefault="000648DA" w:rsidP="000648DA">
            <w:pPr>
              <w:rPr>
                <w:rFonts w:ascii="Avenir Next LT Pro" w:hAnsi="Avenir Next LT Pro"/>
              </w:rPr>
            </w:pPr>
          </w:p>
          <w:p w14:paraId="1DA46034" w14:textId="53212C48" w:rsidR="00A82E0E" w:rsidRDefault="00A82E0E" w:rsidP="000648DA">
            <w:p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Like the name implies</w:t>
            </w:r>
            <w:r w:rsidR="00771B5E">
              <w:rPr>
                <w:rFonts w:ascii="Avenir Next LT Pro" w:hAnsi="Avenir Next LT Pro"/>
              </w:rPr>
              <w:t>, New Faculty Orientation (NFO) is an</w:t>
            </w:r>
            <w:r>
              <w:rPr>
                <w:rFonts w:ascii="Avenir Next LT Pro" w:hAnsi="Avenir Next LT Pro"/>
              </w:rPr>
              <w:t xml:space="preserve"> opportunity for new faculty from across the university to come together for a</w:t>
            </w:r>
            <w:r w:rsidR="00771B5E">
              <w:rPr>
                <w:rFonts w:ascii="Avenir Next LT Pro" w:hAnsi="Avenir Next LT Pro"/>
              </w:rPr>
              <w:t>n informative and engaging</w:t>
            </w:r>
            <w:r w:rsidR="006A6355">
              <w:rPr>
                <w:rFonts w:ascii="Avenir Next LT Pro" w:hAnsi="Avenir Next LT Pro"/>
              </w:rPr>
              <w:t xml:space="preserve"> two-day orientation event</w:t>
            </w:r>
            <w:r>
              <w:rPr>
                <w:rFonts w:ascii="Avenir Next LT Pro" w:hAnsi="Avenir Next LT Pro"/>
              </w:rPr>
              <w:t>. Right now</w:t>
            </w:r>
            <w:r w:rsidR="008F112D">
              <w:rPr>
                <w:rFonts w:ascii="Avenir Next LT Pro" w:hAnsi="Avenir Next LT Pro"/>
              </w:rPr>
              <w:t>,</w:t>
            </w:r>
            <w:r>
              <w:rPr>
                <w:rFonts w:ascii="Avenir Next LT Pro" w:hAnsi="Avenir Next LT Pro"/>
              </w:rPr>
              <w:t xml:space="preserve"> you can do </w:t>
            </w:r>
            <w:r w:rsidR="008F112D">
              <w:rPr>
                <w:rFonts w:ascii="Avenir Next LT Pro" w:hAnsi="Avenir Next LT Pro"/>
              </w:rPr>
              <w:t>three</w:t>
            </w:r>
            <w:r>
              <w:rPr>
                <w:rFonts w:ascii="Avenir Next LT Pro" w:hAnsi="Avenir Next LT Pro"/>
              </w:rPr>
              <w:t xml:space="preserve"> things to prepare: </w:t>
            </w:r>
          </w:p>
          <w:p w14:paraId="313A0992" w14:textId="77777777" w:rsidR="008F112D" w:rsidRDefault="008F112D" w:rsidP="000648DA">
            <w:pPr>
              <w:rPr>
                <w:rFonts w:ascii="Avenir Next LT Pro" w:hAnsi="Avenir Next LT Pro"/>
              </w:rPr>
            </w:pPr>
          </w:p>
          <w:p w14:paraId="4E9A3F4E" w14:textId="77777777" w:rsidR="00A82E0E" w:rsidRPr="00A82E0E" w:rsidRDefault="00A82E0E" w:rsidP="00A82E0E">
            <w:pPr>
              <w:pStyle w:val="ListParagraph"/>
              <w:numPr>
                <w:ilvl w:val="0"/>
                <w:numId w:val="3"/>
              </w:numPr>
              <w:rPr>
                <w:rFonts w:ascii="Avenir Next LT Pro" w:hAnsi="Avenir Next LT Pro"/>
                <w:b/>
                <w:bCs/>
              </w:rPr>
            </w:pPr>
            <w:r w:rsidRPr="00A82E0E">
              <w:rPr>
                <w:rFonts w:ascii="Avenir Next LT Pro" w:hAnsi="Avenir Next LT Pro"/>
                <w:b/>
                <w:bCs/>
              </w:rPr>
              <w:t xml:space="preserve">Mark your calendars! </w:t>
            </w:r>
          </w:p>
          <w:p w14:paraId="3009C9AB" w14:textId="404343F7" w:rsidR="00A82E0E" w:rsidRDefault="00A82E0E" w:rsidP="008F112D">
            <w:pPr>
              <w:pStyle w:val="ListParagraph"/>
              <w:ind w:left="36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8:00 am to 7:00 pm on Monday, August 18</w:t>
            </w:r>
            <w:r w:rsidRPr="00A82E0E">
              <w:rPr>
                <w:rFonts w:ascii="Avenir Next LT Pro" w:hAnsi="Avenir Next LT Pro"/>
                <w:vertAlign w:val="superscript"/>
              </w:rPr>
              <w:t>th</w:t>
            </w:r>
          </w:p>
          <w:p w14:paraId="7D51B6D6" w14:textId="19D01CA8" w:rsidR="00A82E0E" w:rsidRDefault="00A82E0E" w:rsidP="008F112D">
            <w:pPr>
              <w:pStyle w:val="ListParagraph"/>
              <w:ind w:left="36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8:00 am to 5:00 pm on Tuesday, August 19</w:t>
            </w:r>
            <w:r w:rsidRPr="00A82E0E">
              <w:rPr>
                <w:rFonts w:ascii="Avenir Next LT Pro" w:hAnsi="Avenir Next LT Pro"/>
                <w:vertAlign w:val="superscript"/>
              </w:rPr>
              <w:t>th</w:t>
            </w:r>
            <w:r>
              <w:rPr>
                <w:rFonts w:ascii="Avenir Next LT Pro" w:hAnsi="Avenir Next LT Pro"/>
              </w:rPr>
              <w:t xml:space="preserve"> </w:t>
            </w:r>
          </w:p>
          <w:p w14:paraId="75B6B66D" w14:textId="77777777" w:rsidR="00A82E0E" w:rsidRDefault="00A82E0E" w:rsidP="00A82E0E">
            <w:pPr>
              <w:pStyle w:val="ListParagraph"/>
              <w:rPr>
                <w:rFonts w:ascii="Avenir Next LT Pro" w:hAnsi="Avenir Next LT Pro"/>
              </w:rPr>
            </w:pPr>
          </w:p>
          <w:p w14:paraId="675EB295" w14:textId="4445FF8D" w:rsidR="00A82E0E" w:rsidRPr="008F112D" w:rsidRDefault="4DBE892D" w:rsidP="5A82FC8D">
            <w:pPr>
              <w:pStyle w:val="ListParagraph"/>
              <w:ind w:left="360"/>
              <w:rPr>
                <w:rFonts w:ascii="Avenir Next LT Pro" w:hAnsi="Avenir Next LT Pro"/>
                <w:i/>
                <w:iCs/>
              </w:rPr>
            </w:pPr>
            <w:r w:rsidRPr="5A82FC8D">
              <w:rPr>
                <w:rFonts w:ascii="Avenir Next LT Pro" w:hAnsi="Avenir Next LT Pro"/>
                <w:i/>
                <w:iCs/>
              </w:rPr>
              <w:t xml:space="preserve">Please plan to attend both days </w:t>
            </w:r>
            <w:r w:rsidRPr="00771B5E">
              <w:rPr>
                <w:rFonts w:ascii="Avenir Next LT Pro" w:hAnsi="Avenir Next LT Pro"/>
                <w:i/>
                <w:iCs/>
                <w:u w:val="single"/>
              </w:rPr>
              <w:t xml:space="preserve">for the </w:t>
            </w:r>
            <w:r w:rsidR="7AD57296" w:rsidRPr="00771B5E">
              <w:rPr>
                <w:rFonts w:ascii="Avenir Next LT Pro" w:hAnsi="Avenir Next LT Pro"/>
                <w:i/>
                <w:iCs/>
                <w:u w:val="single"/>
              </w:rPr>
              <w:t>entire day</w:t>
            </w:r>
            <w:r w:rsidR="7AD57296" w:rsidRPr="5A82FC8D">
              <w:rPr>
                <w:rFonts w:ascii="Avenir Next LT Pro" w:hAnsi="Avenir Next LT Pro"/>
                <w:i/>
                <w:iCs/>
              </w:rPr>
              <w:t>.</w:t>
            </w:r>
          </w:p>
          <w:p w14:paraId="0FD16F2E" w14:textId="77777777" w:rsidR="00A82E0E" w:rsidRDefault="00A82E0E" w:rsidP="00A82E0E">
            <w:pPr>
              <w:pStyle w:val="ListParagraph"/>
              <w:rPr>
                <w:rFonts w:ascii="Avenir Next LT Pro" w:hAnsi="Avenir Next LT Pro"/>
              </w:rPr>
            </w:pPr>
          </w:p>
          <w:p w14:paraId="33C0F226" w14:textId="0BA549C3" w:rsidR="00A82E0E" w:rsidRDefault="00A82E0E" w:rsidP="008F112D">
            <w:pPr>
              <w:pStyle w:val="ListParagraph"/>
              <w:ind w:left="360"/>
            </w:pPr>
            <w:r>
              <w:rPr>
                <w:rFonts w:ascii="Avenir Next LT Pro" w:hAnsi="Avenir Next LT Pro"/>
              </w:rPr>
              <w:t>Stay tuned for more information as we solidify the schedule</w:t>
            </w:r>
            <w:r w:rsidR="006A6355">
              <w:rPr>
                <w:rFonts w:ascii="Avenir Next LT Pro" w:hAnsi="Avenir Next LT Pro"/>
              </w:rPr>
              <w:t>.</w:t>
            </w:r>
            <w:r>
              <w:rPr>
                <w:rFonts w:ascii="Avenir Next LT Pro" w:hAnsi="Avenir Next LT Pro"/>
              </w:rPr>
              <w:t xml:space="preserve"> We’ll provide updates in future newsletters and on the </w:t>
            </w:r>
            <w:hyperlink r:id="rId24" w:history="1">
              <w:r w:rsidRPr="0051013A">
                <w:rPr>
                  <w:rStyle w:val="Hyperlink"/>
                  <w:rFonts w:ascii="Avenir Next LT Pro" w:hAnsi="Avenir Next LT Pro"/>
                </w:rPr>
                <w:t>NFO 2025 Find Your Fit website</w:t>
              </w:r>
            </w:hyperlink>
            <w:r>
              <w:t xml:space="preserve">. </w:t>
            </w:r>
          </w:p>
          <w:p w14:paraId="7FBF0E29" w14:textId="77777777" w:rsidR="008F112D" w:rsidRPr="008F112D" w:rsidRDefault="008F112D" w:rsidP="008F112D">
            <w:pPr>
              <w:rPr>
                <w:rFonts w:ascii="Avenir Next LT Pro" w:hAnsi="Avenir Next LT Pro"/>
              </w:rPr>
            </w:pPr>
          </w:p>
          <w:p w14:paraId="209E0370" w14:textId="4606C220" w:rsidR="00031EFF" w:rsidRPr="008F112D" w:rsidRDefault="4DBE892D" w:rsidP="00A82E0E">
            <w:pPr>
              <w:pStyle w:val="ListParagraph"/>
              <w:numPr>
                <w:ilvl w:val="0"/>
                <w:numId w:val="3"/>
              </w:numPr>
              <w:rPr>
                <w:rFonts w:ascii="Avenir Next LT Pro" w:hAnsi="Avenir Next LT Pro"/>
              </w:rPr>
            </w:pPr>
            <w:r w:rsidRPr="5A82FC8D">
              <w:rPr>
                <w:rFonts w:ascii="Avenir Next LT Pro" w:hAnsi="Avenir Next LT Pro"/>
                <w:b/>
                <w:bCs/>
              </w:rPr>
              <w:t xml:space="preserve">Complete the </w:t>
            </w:r>
            <w:hyperlink r:id="rId25">
              <w:r w:rsidRPr="5A82FC8D">
                <w:rPr>
                  <w:rStyle w:val="Hyperlink"/>
                  <w:rFonts w:ascii="Avenir Next LT Pro" w:hAnsi="Avenir Next LT Pro"/>
                  <w:b/>
                  <w:bCs/>
                </w:rPr>
                <w:t>New Faculty Orientation Information Survey</w:t>
              </w:r>
            </w:hyperlink>
            <w:r w:rsidR="072BA898" w:rsidRPr="5A82FC8D">
              <w:rPr>
                <w:b/>
                <w:bCs/>
              </w:rPr>
              <w:t xml:space="preserve"> </w:t>
            </w:r>
            <w:r w:rsidR="072BA898" w:rsidRPr="5A82FC8D">
              <w:rPr>
                <w:rFonts w:ascii="Avenir Next LT Pro" w:hAnsi="Avenir Next LT Pro"/>
                <w:b/>
                <w:bCs/>
              </w:rPr>
              <w:t>by Ju</w:t>
            </w:r>
            <w:r w:rsidR="2DD3C196" w:rsidRPr="5A82FC8D">
              <w:rPr>
                <w:rFonts w:ascii="Avenir Next LT Pro" w:hAnsi="Avenir Next LT Pro"/>
                <w:b/>
                <w:bCs/>
              </w:rPr>
              <w:t>ne 30th</w:t>
            </w:r>
            <w:r w:rsidR="072BA898" w:rsidRPr="5A82FC8D">
              <w:rPr>
                <w:rFonts w:ascii="Avenir Next LT Pro" w:hAnsi="Avenir Next LT Pro"/>
                <w:b/>
                <w:bCs/>
              </w:rPr>
              <w:t xml:space="preserve"> to help us plan</w:t>
            </w:r>
            <w:r w:rsidR="072BA898" w:rsidRPr="5A82FC8D">
              <w:rPr>
                <w:rFonts w:ascii="Avenir Next LT Pro" w:hAnsi="Avenir Next LT Pro"/>
              </w:rPr>
              <w:t>.</w:t>
            </w:r>
            <w:r w:rsidR="072BA898">
              <w:t xml:space="preserve"> </w:t>
            </w:r>
          </w:p>
          <w:p w14:paraId="4726F937" w14:textId="77777777" w:rsidR="008F112D" w:rsidRPr="008F112D" w:rsidRDefault="008F112D" w:rsidP="008F112D">
            <w:pPr>
              <w:pStyle w:val="ListParagraph"/>
              <w:rPr>
                <w:rFonts w:ascii="Avenir Next LT Pro" w:hAnsi="Avenir Next LT Pro"/>
              </w:rPr>
            </w:pPr>
          </w:p>
          <w:p w14:paraId="73F2B932" w14:textId="77777777" w:rsidR="008F112D" w:rsidRDefault="008F112D" w:rsidP="008F112D">
            <w:pPr>
              <w:pStyle w:val="ListParagraph"/>
              <w:numPr>
                <w:ilvl w:val="0"/>
                <w:numId w:val="3"/>
              </w:num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b/>
                <w:bCs/>
              </w:rPr>
              <w:t>Get excited about meeting your new colleagues and getting started as a member of Pirate Nation</w:t>
            </w:r>
            <w:r w:rsidRPr="008F112D">
              <w:rPr>
                <w:rFonts w:ascii="Avenir Next LT Pro" w:hAnsi="Avenir Next LT Pro"/>
              </w:rPr>
              <w:t>!</w:t>
            </w:r>
          </w:p>
          <w:p w14:paraId="41B7A13C" w14:textId="77777777" w:rsidR="008F112D" w:rsidRPr="008F112D" w:rsidRDefault="008F112D" w:rsidP="008F112D">
            <w:pPr>
              <w:pStyle w:val="ListParagraph"/>
              <w:rPr>
                <w:rFonts w:ascii="Avenir Next LT Pro" w:hAnsi="Avenir Next LT Pro"/>
                <w:iCs/>
              </w:rPr>
            </w:pPr>
          </w:p>
          <w:p w14:paraId="03450348" w14:textId="261471B1" w:rsidR="008F112D" w:rsidRPr="008F112D" w:rsidRDefault="008F112D" w:rsidP="008F112D">
            <w:pPr>
              <w:pStyle w:val="ListParagraph"/>
              <w:ind w:left="360"/>
              <w:rPr>
                <w:rFonts w:ascii="Avenir Next LT Pro" w:hAnsi="Avenir Next LT Pro"/>
              </w:rPr>
            </w:pPr>
            <w:r w:rsidRPr="008F112D">
              <w:rPr>
                <w:rFonts w:ascii="Avenir Next LT Pro" w:hAnsi="Avenir Next LT Pro"/>
                <w:iCs/>
              </w:rPr>
              <w:t>The NFO agenda is packed with</w:t>
            </w:r>
            <w:r>
              <w:rPr>
                <w:rFonts w:ascii="Avenir Next LT Pro" w:hAnsi="Avenir Next LT Pro"/>
                <w:iCs/>
              </w:rPr>
              <w:t xml:space="preserve"> helpful</w:t>
            </w:r>
            <w:r w:rsidRPr="008F112D">
              <w:rPr>
                <w:rFonts w:ascii="Avenir Next LT Pro" w:hAnsi="Avenir Next LT Pro"/>
                <w:iCs/>
              </w:rPr>
              <w:t xml:space="preserve"> information </w:t>
            </w:r>
            <w:r>
              <w:rPr>
                <w:rFonts w:ascii="Avenir Next LT Pro" w:hAnsi="Avenir Next LT Pro"/>
                <w:iCs/>
              </w:rPr>
              <w:t xml:space="preserve">and resources </w:t>
            </w:r>
            <w:r w:rsidRPr="008F112D">
              <w:rPr>
                <w:rFonts w:ascii="Avenir Next LT Pro" w:hAnsi="Avenir Next LT Pro"/>
                <w:iCs/>
              </w:rPr>
              <w:t xml:space="preserve">to help you get started </w:t>
            </w:r>
            <w:r>
              <w:rPr>
                <w:rFonts w:ascii="Avenir Next LT Pro" w:hAnsi="Avenir Next LT Pro"/>
                <w:iCs/>
              </w:rPr>
              <w:t>ECU</w:t>
            </w:r>
            <w:r w:rsidRPr="008F112D">
              <w:rPr>
                <w:rFonts w:ascii="Avenir Next LT Pro" w:hAnsi="Avenir Next LT Pro"/>
                <w:iCs/>
              </w:rPr>
              <w:t xml:space="preserve">. </w:t>
            </w:r>
            <w:r>
              <w:rPr>
                <w:rFonts w:ascii="Avenir Next LT Pro" w:hAnsi="Avenir Next LT Pro"/>
                <w:iCs/>
              </w:rPr>
              <w:t>T</w:t>
            </w:r>
            <w:r w:rsidRPr="008F112D">
              <w:rPr>
                <w:rFonts w:ascii="Avenir Next LT Pro" w:hAnsi="Avenir Next LT Pro"/>
                <w:iCs/>
              </w:rPr>
              <w:t xml:space="preserve">opics include: </w:t>
            </w:r>
          </w:p>
          <w:p w14:paraId="099B82E1" w14:textId="77777777" w:rsidR="008F112D" w:rsidRDefault="008F112D" w:rsidP="008F112D">
            <w:pPr>
              <w:rPr>
                <w:rFonts w:ascii="Avenir Next LT Pro" w:hAnsi="Avenir Next LT Pro"/>
                <w:iCs/>
              </w:rPr>
            </w:pPr>
          </w:p>
          <w:p w14:paraId="2DF89B2D" w14:textId="3311EEB0" w:rsidR="008F112D" w:rsidRDefault="008F112D" w:rsidP="008F112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t xml:space="preserve">Employee Benefits and Resources </w:t>
            </w:r>
          </w:p>
          <w:p w14:paraId="3565E8FA" w14:textId="4C9FC40B" w:rsidR="008F112D" w:rsidRDefault="008F112D" w:rsidP="008F112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t>Support from ECU Libraries</w:t>
            </w:r>
          </w:p>
          <w:p w14:paraId="21A78F09" w14:textId="2E322A70" w:rsidR="008F112D" w:rsidRDefault="008F112D" w:rsidP="008F112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lastRenderedPageBreak/>
              <w:t>Teaching-related Assistance</w:t>
            </w:r>
          </w:p>
          <w:p w14:paraId="3426FDB9" w14:textId="26E159DA" w:rsidR="008F112D" w:rsidRDefault="008F112D" w:rsidP="008F112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t xml:space="preserve">Infrastructure to Support Research </w:t>
            </w:r>
          </w:p>
          <w:p w14:paraId="56E0778D" w14:textId="7DDA71C8" w:rsidR="008F112D" w:rsidRDefault="008F112D" w:rsidP="008F112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t>Guidance on Supporting Students at ECU</w:t>
            </w:r>
          </w:p>
          <w:p w14:paraId="7C5731CA" w14:textId="77777777" w:rsidR="008F112D" w:rsidRDefault="008F112D" w:rsidP="008F112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t>Faculty Policies, Processes, and Resources</w:t>
            </w:r>
          </w:p>
          <w:p w14:paraId="381DFCDB" w14:textId="70684CC0" w:rsidR="008F112D" w:rsidRDefault="008F112D" w:rsidP="008F112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t xml:space="preserve">Building your Support System </w:t>
            </w:r>
          </w:p>
          <w:p w14:paraId="535D6D0B" w14:textId="77777777" w:rsidR="008F112D" w:rsidRDefault="008F112D" w:rsidP="008F112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t xml:space="preserve">…and more! </w:t>
            </w:r>
          </w:p>
          <w:p w14:paraId="4246A252" w14:textId="77777777" w:rsidR="008F112D" w:rsidRDefault="008F112D" w:rsidP="008F112D">
            <w:pPr>
              <w:pStyle w:val="ListParagraph"/>
              <w:spacing w:line="276" w:lineRule="auto"/>
              <w:rPr>
                <w:rFonts w:ascii="Avenir Next LT Pro" w:hAnsi="Avenir Next LT Pro"/>
                <w:iCs/>
              </w:rPr>
            </w:pPr>
          </w:p>
          <w:p w14:paraId="682EF15D" w14:textId="77777777" w:rsidR="008F112D" w:rsidRDefault="008F112D" w:rsidP="008F112D">
            <w:pPr>
              <w:pStyle w:val="ListParagraph"/>
              <w:spacing w:line="276" w:lineRule="auto"/>
              <w:ind w:left="375"/>
              <w:rPr>
                <w:rFonts w:ascii="Avenir Next LT Pro" w:hAnsi="Avenir Next LT Pro"/>
                <w:iCs/>
              </w:rPr>
            </w:pPr>
            <w:r>
              <w:rPr>
                <w:rFonts w:ascii="Avenir Next LT Pro" w:hAnsi="Avenir Next LT Pro"/>
                <w:iCs/>
              </w:rPr>
              <w:t xml:space="preserve">NFO is not just about learning, however. It’s also packed with </w:t>
            </w:r>
            <w:r w:rsidRPr="008F112D">
              <w:rPr>
                <w:rFonts w:ascii="Avenir Next LT Pro" w:hAnsi="Avenir Next LT Pro"/>
                <w:iCs/>
              </w:rPr>
              <w:t xml:space="preserve">opportunities to connect with other new faculty and key people who </w:t>
            </w:r>
            <w:r>
              <w:rPr>
                <w:rFonts w:ascii="Avenir Next LT Pro" w:hAnsi="Avenir Next LT Pro"/>
                <w:iCs/>
              </w:rPr>
              <w:t xml:space="preserve">help you chart a course for success on your </w:t>
            </w:r>
            <w:r w:rsidRPr="008F112D">
              <w:rPr>
                <w:rFonts w:ascii="Avenir Next LT Pro" w:hAnsi="Avenir Next LT Pro"/>
                <w:iCs/>
              </w:rPr>
              <w:t xml:space="preserve">ECU journey. </w:t>
            </w:r>
            <w:r>
              <w:rPr>
                <w:rFonts w:ascii="Avenir Next LT Pro" w:hAnsi="Avenir Next LT Pro"/>
                <w:iCs/>
              </w:rPr>
              <w:t>During NFO, y</w:t>
            </w:r>
            <w:r w:rsidRPr="008F112D">
              <w:rPr>
                <w:rFonts w:ascii="Avenir Next LT Pro" w:hAnsi="Avenir Next LT Pro"/>
                <w:iCs/>
              </w:rPr>
              <w:t xml:space="preserve">ou will meet senior campus leaders, attend an information fair tailored to the needs of faculty, and </w:t>
            </w:r>
            <w:r>
              <w:rPr>
                <w:rFonts w:ascii="Avenir Next LT Pro" w:hAnsi="Avenir Next LT Pro"/>
                <w:iCs/>
              </w:rPr>
              <w:t xml:space="preserve">attend </w:t>
            </w:r>
            <w:r w:rsidRPr="008F112D">
              <w:rPr>
                <w:rFonts w:ascii="Avenir Next LT Pro" w:hAnsi="Avenir Next LT Pro"/>
                <w:iCs/>
              </w:rPr>
              <w:t xml:space="preserve">break-out sessions </w:t>
            </w:r>
            <w:r>
              <w:rPr>
                <w:rFonts w:ascii="Avenir Next LT Pro" w:hAnsi="Avenir Next LT Pro"/>
                <w:iCs/>
              </w:rPr>
              <w:t>that align with your</w:t>
            </w:r>
            <w:r w:rsidRPr="008F112D">
              <w:rPr>
                <w:rFonts w:ascii="Avenir Next LT Pro" w:hAnsi="Avenir Next LT Pro"/>
                <w:iCs/>
              </w:rPr>
              <w:t xml:space="preserve"> specific interests. </w:t>
            </w:r>
          </w:p>
          <w:p w14:paraId="3463A86F" w14:textId="77777777" w:rsidR="008F112D" w:rsidRDefault="008F112D" w:rsidP="008F112D">
            <w:pPr>
              <w:pStyle w:val="ListParagraph"/>
              <w:spacing w:line="276" w:lineRule="auto"/>
              <w:ind w:left="375"/>
              <w:rPr>
                <w:rFonts w:ascii="Avenir Next LT Pro" w:hAnsi="Avenir Next LT Pro"/>
                <w:iCs/>
              </w:rPr>
            </w:pPr>
          </w:p>
          <w:p w14:paraId="00F9FB75" w14:textId="6BEE69F4" w:rsidR="008F112D" w:rsidRPr="008F112D" w:rsidRDefault="008F112D" w:rsidP="008F112D">
            <w:pPr>
              <w:pStyle w:val="ListParagraph"/>
              <w:spacing w:line="276" w:lineRule="auto"/>
              <w:ind w:left="375"/>
              <w:rPr>
                <w:rFonts w:ascii="Avenir Next LT Pro" w:hAnsi="Avenir Next LT Pro"/>
                <w:iCs/>
              </w:rPr>
            </w:pPr>
            <w:r w:rsidRPr="008F112D">
              <w:rPr>
                <w:rFonts w:ascii="Avenir Next LT Pro" w:hAnsi="Avenir Next LT Pro"/>
                <w:iCs/>
              </w:rPr>
              <w:t xml:space="preserve">We are looking forward to seeing you! </w:t>
            </w:r>
          </w:p>
        </w:tc>
      </w:tr>
      <w:tr w:rsidR="000648DA" w:rsidRPr="0051013A" w14:paraId="3EEC71F7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503FE978" w14:textId="70A851CC" w:rsidR="000648DA" w:rsidRPr="0051013A" w:rsidRDefault="000648DA" w:rsidP="00193634">
            <w:pPr>
              <w:rPr>
                <w:rFonts w:ascii="Avenir Next LT Pro" w:hAnsi="Avenir Next LT Pro"/>
                <w:i/>
                <w:iCs/>
                <w:sz w:val="28"/>
                <w:szCs w:val="28"/>
              </w:rPr>
            </w:pPr>
          </w:p>
        </w:tc>
      </w:tr>
      <w:tr w:rsidR="000648DA" w:rsidRPr="0051013A" w14:paraId="3AC4103D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49902ABA" w14:textId="2D685ED8" w:rsidR="000648DA" w:rsidRPr="0051013A" w:rsidRDefault="000648DA" w:rsidP="000648DA">
            <w:pPr>
              <w:jc w:val="center"/>
              <w:rPr>
                <w:rFonts w:ascii="Avenir Next LT Pro" w:hAnsi="Avenir Next LT Pro"/>
                <w:noProof/>
              </w:rPr>
            </w:pPr>
          </w:p>
        </w:tc>
      </w:tr>
      <w:tr w:rsidR="00031EFF" w:rsidRPr="0051013A" w14:paraId="49A72DF9" w14:textId="77777777" w:rsidTr="0B193859">
        <w:trPr>
          <w:trHeight w:val="300"/>
        </w:trPr>
        <w:tc>
          <w:tcPr>
            <w:tcW w:w="8354" w:type="dxa"/>
            <w:gridSpan w:val="5"/>
            <w:tcBorders>
              <w:top w:val="single" w:sz="4" w:space="0" w:color="auto"/>
            </w:tcBorders>
          </w:tcPr>
          <w:p w14:paraId="795193FC" w14:textId="77777777" w:rsidR="00031EFF" w:rsidRPr="0051013A" w:rsidRDefault="00031EFF" w:rsidP="005E2364">
            <w:pPr>
              <w:jc w:val="center"/>
              <w:rPr>
                <w:rFonts w:ascii="Avenir Next LT Pro" w:hAnsi="Avenir Next LT Pro"/>
              </w:rPr>
            </w:pPr>
          </w:p>
        </w:tc>
      </w:tr>
      <w:tr w:rsidR="0081646B" w:rsidRPr="0051013A" w14:paraId="6753704C" w14:textId="77777777" w:rsidTr="0B193859">
        <w:trPr>
          <w:trHeight w:val="300"/>
        </w:trPr>
        <w:tc>
          <w:tcPr>
            <w:tcW w:w="1710" w:type="dxa"/>
          </w:tcPr>
          <w:p w14:paraId="183D2B49" w14:textId="42F0C2DA" w:rsidR="00031EFF" w:rsidRPr="0051013A" w:rsidRDefault="0081646B" w:rsidP="005E2364">
            <w:pPr>
              <w:jc w:val="center"/>
              <w:rPr>
                <w:rFonts w:ascii="Avenir Next LT Pro" w:hAnsi="Avenir Next LT Pro"/>
                <w:noProof/>
              </w:rPr>
            </w:pPr>
            <w:r w:rsidRPr="0051013A">
              <w:rPr>
                <w:rFonts w:ascii="Avenir Next LT Pro" w:hAnsi="Avenir Next LT Pro"/>
                <w:noProof/>
              </w:rPr>
              <w:drawing>
                <wp:inline distT="0" distB="0" distL="0" distR="0" wp14:anchorId="29700854" wp14:editId="5BC029FD">
                  <wp:extent cx="878774" cy="878774"/>
                  <wp:effectExtent l="0" t="0" r="0" b="0"/>
                  <wp:docPr id="773339329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339329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52" cy="88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4" w:type="dxa"/>
            <w:gridSpan w:val="4"/>
          </w:tcPr>
          <w:p w14:paraId="7DB257AC" w14:textId="3B80F1A1" w:rsidR="00031EFF" w:rsidRPr="0051013A" w:rsidRDefault="00031EFF" w:rsidP="0051013A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Find Your Way #</w:t>
            </w:r>
            <w:r w:rsidR="00A61930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2</w:t>
            </w: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: </w:t>
            </w:r>
            <w:r w:rsidR="009236CD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Take a Tour of ECU</w:t>
            </w:r>
          </w:p>
          <w:p w14:paraId="3DDA5E9D" w14:textId="77777777" w:rsidR="00031EFF" w:rsidRPr="0051013A" w:rsidRDefault="00031EFF" w:rsidP="005E2364">
            <w:pPr>
              <w:rPr>
                <w:rFonts w:ascii="Avenir Next LT Pro" w:hAnsi="Avenir Next LT Pro"/>
              </w:rPr>
            </w:pPr>
          </w:p>
          <w:p w14:paraId="09AB182F" w14:textId="0C8F96FF" w:rsidR="00031EFF" w:rsidRDefault="009236CD" w:rsidP="005E2364">
            <w:pPr>
              <w:rPr>
                <w:rStyle w:val="Hyperlink"/>
                <w:color w:val="auto"/>
              </w:rPr>
            </w:pPr>
            <w:r>
              <w:rPr>
                <w:rFonts w:ascii="Avenir Next LT Pro" w:eastAsia="Aptos" w:hAnsi="Avenir Next LT Pro" w:cs="Aptos"/>
                <w:color w:val="000000" w:themeColor="text1"/>
              </w:rPr>
              <w:t xml:space="preserve">Haven’t had a chance to fully explore the university yet? Check out </w:t>
            </w:r>
            <w:r w:rsidR="00ED7C34">
              <w:rPr>
                <w:rFonts w:ascii="Avenir Next LT Pro" w:eastAsia="Aptos" w:hAnsi="Avenir Next LT Pro" w:cs="Aptos"/>
                <w:color w:val="000000" w:themeColor="text1"/>
              </w:rPr>
              <w:t>some</w:t>
            </w:r>
            <w:r>
              <w:rPr>
                <w:rFonts w:ascii="Avenir Next LT Pro" w:eastAsia="Aptos" w:hAnsi="Avenir Next LT Pro" w:cs="Aptos"/>
                <w:color w:val="000000" w:themeColor="text1"/>
              </w:rPr>
              <w:t xml:space="preserve"> highlights (or revisit your favorite spots) through this </w:t>
            </w:r>
            <w:hyperlink r:id="rId26" w:history="1">
              <w:r w:rsidRPr="00E01C60">
                <w:rPr>
                  <w:rStyle w:val="Hyperlink"/>
                  <w:rFonts w:ascii="Avenir Next LT Pro" w:eastAsia="Aptos" w:hAnsi="Avenir Next LT Pro" w:cs="Aptos"/>
                </w:rPr>
                <w:t>virtual tour</w:t>
              </w:r>
            </w:hyperlink>
            <w:r>
              <w:t xml:space="preserve"> </w:t>
            </w:r>
            <w:r w:rsidRPr="009236CD">
              <w:rPr>
                <w:rStyle w:val="Hyperlink"/>
                <w:rFonts w:ascii="Avenir Next LT Pro" w:hAnsi="Avenir Next LT Pro"/>
                <w:color w:val="auto"/>
                <w:u w:val="none"/>
              </w:rPr>
              <w:t>of our beautiful campus.</w:t>
            </w:r>
            <w:r w:rsidRPr="009236CD">
              <w:rPr>
                <w:rStyle w:val="Hyperlink"/>
                <w:color w:val="auto"/>
              </w:rPr>
              <w:t xml:space="preserve"> </w:t>
            </w:r>
          </w:p>
          <w:p w14:paraId="32501136" w14:textId="77777777" w:rsidR="009236CD" w:rsidRDefault="009236CD" w:rsidP="005E2364"/>
          <w:p w14:paraId="01C7C168" w14:textId="0CB56422" w:rsidR="009236CD" w:rsidRPr="0051013A" w:rsidRDefault="009236CD" w:rsidP="009236CD">
            <w:pPr>
              <w:jc w:val="center"/>
              <w:rPr>
                <w:rFonts w:ascii="Avenir Next LT Pro" w:hAnsi="Avenir Next LT Pro"/>
              </w:rPr>
            </w:pPr>
            <w:r>
              <w:rPr>
                <w:noProof/>
              </w:rPr>
              <w:drawing>
                <wp:inline distT="0" distB="0" distL="0" distR="0" wp14:anchorId="3E30F037" wp14:editId="074718FF">
                  <wp:extent cx="3916668" cy="2669276"/>
                  <wp:effectExtent l="0" t="0" r="8255" b="0"/>
                  <wp:docPr id="1068508185" name="Picture 1">
                    <a:hlinkClick xmlns:a="http://schemas.openxmlformats.org/drawingml/2006/main" r:id="rId26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508185" name="Picture 1">
                            <a:hlinkClick r:id="rId26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312" cy="26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6B" w:rsidRPr="0051013A" w14:paraId="7984A50B" w14:textId="77777777" w:rsidTr="0B193859">
        <w:trPr>
          <w:trHeight w:val="300"/>
        </w:trPr>
        <w:tc>
          <w:tcPr>
            <w:tcW w:w="5032" w:type="dxa"/>
            <w:gridSpan w:val="3"/>
            <w:tcBorders>
              <w:bottom w:val="single" w:sz="4" w:space="0" w:color="auto"/>
            </w:tcBorders>
            <w:vAlign w:val="center"/>
          </w:tcPr>
          <w:p w14:paraId="4B225356" w14:textId="0C4CA035" w:rsidR="00031EFF" w:rsidRPr="0051013A" w:rsidRDefault="00031EFF" w:rsidP="00031EFF">
            <w:pPr>
              <w:spacing w:line="480" w:lineRule="auto"/>
              <w:rPr>
                <w:rFonts w:ascii="Avenir Next LT Pro" w:hAnsi="Avenir Next LT Pro"/>
              </w:rPr>
            </w:pPr>
          </w:p>
        </w:tc>
        <w:tc>
          <w:tcPr>
            <w:tcW w:w="3322" w:type="dxa"/>
            <w:gridSpan w:val="2"/>
            <w:tcBorders>
              <w:bottom w:val="single" w:sz="4" w:space="0" w:color="auto"/>
            </w:tcBorders>
            <w:vAlign w:val="center"/>
          </w:tcPr>
          <w:p w14:paraId="1CEADF49" w14:textId="2E7DD9C1" w:rsidR="000648DA" w:rsidRPr="0051013A" w:rsidRDefault="000648DA" w:rsidP="000648DA">
            <w:pPr>
              <w:spacing w:line="48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0648DA" w:rsidRPr="0051013A" w14:paraId="1A325A10" w14:textId="77777777" w:rsidTr="0B193859">
        <w:trPr>
          <w:trHeight w:val="300"/>
        </w:trPr>
        <w:tc>
          <w:tcPr>
            <w:tcW w:w="8354" w:type="dxa"/>
            <w:gridSpan w:val="5"/>
          </w:tcPr>
          <w:p w14:paraId="782763F3" w14:textId="4DD51C26" w:rsidR="000648DA" w:rsidRPr="0051013A" w:rsidRDefault="000648DA" w:rsidP="000648DA">
            <w:pPr>
              <w:rPr>
                <w:rStyle w:val="eop"/>
                <w:rFonts w:ascii="Avenir Next LT Pro" w:eastAsiaTheme="majorEastAsia" w:hAnsi="Avenir Next LT Pro" w:cs="Segoe UI"/>
                <w:color w:val="000000"/>
              </w:rPr>
            </w:pPr>
          </w:p>
        </w:tc>
      </w:tr>
      <w:tr w:rsidR="000648DA" w:rsidRPr="0051013A" w14:paraId="702CC99F" w14:textId="77777777" w:rsidTr="0B193859">
        <w:trPr>
          <w:trHeight w:val="300"/>
        </w:trPr>
        <w:tc>
          <w:tcPr>
            <w:tcW w:w="8354" w:type="dxa"/>
            <w:gridSpan w:val="5"/>
          </w:tcPr>
          <w:p w14:paraId="0C45E347" w14:textId="4D85379C" w:rsidR="00A92411" w:rsidRPr="0051013A" w:rsidRDefault="00A92411" w:rsidP="000648DA">
            <w:pPr>
              <w:rPr>
                <w:rStyle w:val="eop"/>
                <w:rFonts w:ascii="Avenir Next LT Pro" w:eastAsiaTheme="majorEastAsia" w:hAnsi="Avenir Next LT Pro" w:cs="Segoe UI"/>
                <w:color w:val="000000"/>
              </w:rPr>
            </w:pPr>
          </w:p>
        </w:tc>
      </w:tr>
      <w:tr w:rsidR="0081646B" w:rsidRPr="0051013A" w14:paraId="7A96BE60" w14:textId="77777777" w:rsidTr="0B193859">
        <w:trPr>
          <w:trHeight w:val="300"/>
        </w:trPr>
        <w:tc>
          <w:tcPr>
            <w:tcW w:w="1710" w:type="dxa"/>
          </w:tcPr>
          <w:p w14:paraId="52B7A6FB" w14:textId="4E43642D" w:rsidR="0081646B" w:rsidRPr="0051013A" w:rsidRDefault="0081646B" w:rsidP="0081646B">
            <w:pPr>
              <w:ind w:right="210"/>
              <w:rPr>
                <w:rFonts w:ascii="Avenir Next LT Pro" w:eastAsiaTheme="majorEastAsia" w:hAnsi="Avenir Next LT Pro" w:cs="Segoe UI"/>
                <w:color w:val="000000"/>
              </w:rPr>
            </w:pPr>
            <w:r w:rsidRPr="0051013A">
              <w:rPr>
                <w:rFonts w:ascii="Avenir Next LT Pro" w:eastAsiaTheme="majorEastAsia" w:hAnsi="Avenir Next LT Pro" w:cs="Segoe UI"/>
                <w:noProof/>
                <w:color w:val="000000"/>
              </w:rPr>
              <w:drawing>
                <wp:inline distT="0" distB="0" distL="0" distR="0" wp14:anchorId="2EF045EF" wp14:editId="7617A706">
                  <wp:extent cx="902525" cy="902525"/>
                  <wp:effectExtent l="0" t="0" r="0" b="0"/>
                  <wp:docPr id="1900637221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637221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37" cy="91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8BFF4" w14:textId="663C4A41" w:rsidR="00031EFF" w:rsidRPr="0051013A" w:rsidRDefault="00031EFF" w:rsidP="00031EFF">
            <w:pPr>
              <w:ind w:right="210"/>
              <w:rPr>
                <w:rStyle w:val="eop"/>
                <w:rFonts w:ascii="Avenir Next LT Pro" w:eastAsiaTheme="majorEastAsia" w:hAnsi="Avenir Next LT Pro" w:cs="Segoe UI"/>
                <w:color w:val="000000"/>
              </w:rPr>
            </w:pPr>
          </w:p>
        </w:tc>
        <w:tc>
          <w:tcPr>
            <w:tcW w:w="6644" w:type="dxa"/>
            <w:gridSpan w:val="4"/>
          </w:tcPr>
          <w:p w14:paraId="6E058168" w14:textId="1355F0B0" w:rsidR="00031EFF" w:rsidRPr="00147CBF" w:rsidRDefault="00031EFF" w:rsidP="0051013A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147CBF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Find Your Spot: Explore</w:t>
            </w:r>
            <w:r w:rsidRPr="00147CBF">
              <w:rPr>
                <w:rFonts w:ascii="Avenir Next LT Pro" w:hAnsi="Avenir Next LT Pro"/>
                <w:b/>
                <w:bCs/>
                <w:i/>
                <w:iCs/>
                <w:color w:val="auto"/>
                <w:sz w:val="36"/>
                <w:szCs w:val="36"/>
              </w:rPr>
              <w:t xml:space="preserve"> </w:t>
            </w:r>
            <w:r w:rsidR="00147CBF" w:rsidRPr="00147CBF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Town Common and Other Popular Parks</w:t>
            </w:r>
            <w:r w:rsidRPr="00147CBF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 </w:t>
            </w:r>
          </w:p>
          <w:p w14:paraId="64426439" w14:textId="77777777" w:rsidR="00031EFF" w:rsidRPr="00147CBF" w:rsidRDefault="00031EFF" w:rsidP="00031EFF">
            <w:pPr>
              <w:rPr>
                <w:rFonts w:ascii="Avenir Next LT Pro" w:hAnsi="Avenir Next LT Pro"/>
              </w:rPr>
            </w:pPr>
          </w:p>
          <w:p w14:paraId="4A715C54" w14:textId="244FDCDC" w:rsidR="00147CBF" w:rsidRDefault="00147CBF" w:rsidP="00031EFF">
            <w:pPr>
              <w:rPr>
                <w:rFonts w:ascii="Avenir Next LT Pro" w:hAnsi="Avenir Next LT Pro"/>
              </w:rPr>
            </w:pPr>
            <w:r w:rsidRPr="00147CBF">
              <w:rPr>
                <w:rFonts w:ascii="Avenir Next LT Pro" w:hAnsi="Avenir Next LT Pro"/>
              </w:rPr>
              <w:t>If you love getting outside, you’re in luck</w:t>
            </w:r>
            <w:r w:rsidR="001D0444">
              <w:rPr>
                <w:rFonts w:ascii="Avenir Next LT Pro" w:hAnsi="Avenir Next LT Pro"/>
              </w:rPr>
              <w:t>!</w:t>
            </w:r>
            <w:r w:rsidRPr="00147CBF">
              <w:rPr>
                <w:rFonts w:ascii="Avenir Next LT Pro" w:hAnsi="Avenir Next LT Pro"/>
              </w:rPr>
              <w:t xml:space="preserve"> Greenville is home to </w:t>
            </w:r>
            <w:hyperlink r:id="rId29" w:history="1">
              <w:r w:rsidR="005759BA" w:rsidRPr="001D0444">
                <w:rPr>
                  <w:rStyle w:val="Hyperlink"/>
                  <w:rFonts w:ascii="Avenir Next LT Pro" w:hAnsi="Avenir Next LT Pro"/>
                </w:rPr>
                <w:t>38 recreation and park facilities</w:t>
              </w:r>
            </w:hyperlink>
            <w:r w:rsidR="005759BA">
              <w:rPr>
                <w:rFonts w:ascii="Avenir Next LT Pro" w:hAnsi="Avenir Next LT Pro"/>
              </w:rPr>
              <w:t xml:space="preserve">. </w:t>
            </w:r>
            <w:r w:rsidRPr="00147CBF">
              <w:rPr>
                <w:rFonts w:ascii="Avenir Next LT Pro" w:hAnsi="Avenir Next LT Pro"/>
              </w:rPr>
              <w:t xml:space="preserve"> </w:t>
            </w:r>
          </w:p>
          <w:p w14:paraId="1C2CD6D6" w14:textId="77777777" w:rsidR="00147CBF" w:rsidRDefault="00147CBF" w:rsidP="00031EFF">
            <w:pPr>
              <w:rPr>
                <w:rFonts w:ascii="Avenir Next LT Pro" w:hAnsi="Avenir Next LT Pro"/>
              </w:rPr>
            </w:pPr>
          </w:p>
          <w:p w14:paraId="020B158E" w14:textId="794BDC24" w:rsidR="00147CBF" w:rsidRDefault="00147CBF" w:rsidP="00031EFF">
            <w:p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 xml:space="preserve">The </w:t>
            </w:r>
            <w:hyperlink r:id="rId30" w:history="1">
              <w:r w:rsidRPr="00A40931">
                <w:rPr>
                  <w:rStyle w:val="Hyperlink"/>
                  <w:rFonts w:ascii="Avenir Next LT Pro" w:hAnsi="Avenir Next LT Pro"/>
                </w:rPr>
                <w:t>Greenville Town Common</w:t>
              </w:r>
            </w:hyperlink>
            <w:r>
              <w:rPr>
                <w:rFonts w:ascii="Avenir Next LT Pro" w:hAnsi="Avenir Next LT Pro"/>
              </w:rPr>
              <w:t xml:space="preserve"> is the heart of downtown, featuring</w:t>
            </w:r>
            <w:r w:rsidR="005759BA">
              <w:rPr>
                <w:rFonts w:ascii="Avenir Next LT Pro" w:hAnsi="Avenir Next LT Pro"/>
              </w:rPr>
              <w:t xml:space="preserve"> an inclusive playground,</w:t>
            </w:r>
            <w:r>
              <w:rPr>
                <w:rFonts w:ascii="Avenir Next LT Pro" w:hAnsi="Avenir Next LT Pro"/>
              </w:rPr>
              <w:t xml:space="preserve"> 21 acres of green space</w:t>
            </w:r>
            <w:r w:rsidR="005759BA">
              <w:rPr>
                <w:rFonts w:ascii="Avenir Next LT Pro" w:hAnsi="Avenir Next LT Pro"/>
              </w:rPr>
              <w:t>, boat access,</w:t>
            </w:r>
            <w:r>
              <w:rPr>
                <w:rFonts w:ascii="Avenir Next LT Pro" w:hAnsi="Avenir Next LT Pro"/>
              </w:rPr>
              <w:t xml:space="preserve"> and miles of walkway and bridges alongside the Tar River. Home to a concert series, </w:t>
            </w:r>
            <w:proofErr w:type="spellStart"/>
            <w:r>
              <w:rPr>
                <w:rFonts w:ascii="Avenir Next LT Pro" w:hAnsi="Avenir Next LT Pro"/>
              </w:rPr>
              <w:t>PirateFest</w:t>
            </w:r>
            <w:proofErr w:type="spellEnd"/>
            <w:r>
              <w:rPr>
                <w:rFonts w:ascii="Avenir Next LT Pro" w:hAnsi="Avenir Next LT Pro"/>
              </w:rPr>
              <w:t>, and other popular downtown events, the Town Common serves as a central hub</w:t>
            </w:r>
            <w:r w:rsidR="005759BA">
              <w:rPr>
                <w:rFonts w:ascii="Avenir Next LT Pro" w:hAnsi="Avenir Next LT Pro"/>
              </w:rPr>
              <w:t xml:space="preserve"> for downtown Greenville</w:t>
            </w:r>
            <w:r>
              <w:rPr>
                <w:rFonts w:ascii="Avenir Next LT Pro" w:hAnsi="Avenir Next LT Pro"/>
              </w:rPr>
              <w:t>.</w:t>
            </w:r>
          </w:p>
          <w:p w14:paraId="17C4BD2A" w14:textId="77777777" w:rsidR="005759BA" w:rsidRDefault="005759BA" w:rsidP="00031EFF">
            <w:pPr>
              <w:rPr>
                <w:rFonts w:ascii="Avenir Next LT Pro" w:hAnsi="Avenir Next LT Pro"/>
              </w:rPr>
            </w:pPr>
          </w:p>
          <w:p w14:paraId="12758574" w14:textId="254BD62E" w:rsidR="005759BA" w:rsidRDefault="005759BA" w:rsidP="005759BA">
            <w:pPr>
              <w:jc w:val="center"/>
              <w:rPr>
                <w:rFonts w:ascii="Avenir Next LT Pro" w:hAnsi="Avenir Next LT Pro"/>
              </w:rPr>
            </w:pPr>
            <w:r>
              <w:rPr>
                <w:noProof/>
              </w:rPr>
              <w:drawing>
                <wp:inline distT="0" distB="0" distL="0" distR="0" wp14:anchorId="09FD6185" wp14:editId="4D96AD6D">
                  <wp:extent cx="3819525" cy="2542269"/>
                  <wp:effectExtent l="0" t="0" r="0" b="0"/>
                  <wp:docPr id="873617501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617501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54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B83D0" w14:textId="77777777" w:rsidR="005759BA" w:rsidRDefault="005759BA" w:rsidP="00031EFF">
            <w:pPr>
              <w:rPr>
                <w:rFonts w:ascii="Avenir Next LT Pro" w:hAnsi="Avenir Next LT Pro"/>
              </w:rPr>
            </w:pPr>
          </w:p>
          <w:p w14:paraId="05FE06E6" w14:textId="6FF0F53C" w:rsidR="005759BA" w:rsidRDefault="005759BA" w:rsidP="005759BA">
            <w:pPr>
              <w:rPr>
                <w:rFonts w:ascii="Avenir Next LT Pro" w:hAnsi="Avenir Next LT Pro"/>
                <w:noProof/>
              </w:rPr>
            </w:pPr>
            <w:r>
              <w:rPr>
                <w:rFonts w:ascii="Avenir Next LT Pro" w:hAnsi="Avenir Next LT Pro"/>
                <w:noProof/>
              </w:rPr>
              <w:t xml:space="preserve">Prefer to go off-track? </w:t>
            </w:r>
            <w:hyperlink r:id="rId32" w:history="1">
              <w:r w:rsidRPr="00A40931">
                <w:rPr>
                  <w:rStyle w:val="Hyperlink"/>
                  <w:rFonts w:ascii="Avenir Next LT Pro" w:hAnsi="Avenir Next LT Pro"/>
                  <w:noProof/>
                </w:rPr>
                <w:t>Wildwood Park</w:t>
              </w:r>
            </w:hyperlink>
            <w:r w:rsidRPr="00D94387">
              <w:rPr>
                <w:rFonts w:ascii="Avenir Next LT Pro" w:hAnsi="Avenir Next LT Pro"/>
                <w:noProof/>
              </w:rPr>
              <w:t xml:space="preserve"> </w:t>
            </w:r>
            <w:r>
              <w:rPr>
                <w:rFonts w:ascii="Avenir Next LT Pro" w:hAnsi="Avenir Next LT Pro"/>
                <w:noProof/>
              </w:rPr>
              <w:t xml:space="preserve">has something for everyone, including </w:t>
            </w:r>
            <w:r w:rsidR="007E770B">
              <w:rPr>
                <w:rFonts w:ascii="Avenir Next LT Pro" w:hAnsi="Avenir Next LT Pro"/>
                <w:noProof/>
              </w:rPr>
              <w:t>several</w:t>
            </w:r>
            <w:r w:rsidRPr="005759BA">
              <w:rPr>
                <w:rFonts w:ascii="Avenir Next LT Pro" w:hAnsi="Avenir Next LT Pro"/>
                <w:noProof/>
              </w:rPr>
              <w:t xml:space="preserve"> </w:t>
            </w:r>
            <w:r w:rsidRPr="00D94387">
              <w:rPr>
                <w:rFonts w:ascii="Avenir Next LT Pro" w:hAnsi="Avenir Next LT Pro"/>
                <w:noProof/>
              </w:rPr>
              <w:t>playground</w:t>
            </w:r>
            <w:r w:rsidR="007E770B">
              <w:rPr>
                <w:rFonts w:ascii="Avenir Next LT Pro" w:hAnsi="Avenir Next LT Pro"/>
                <w:noProof/>
              </w:rPr>
              <w:t>s</w:t>
            </w:r>
            <w:r w:rsidRPr="00D94387">
              <w:rPr>
                <w:rFonts w:ascii="Avenir Next LT Pro" w:hAnsi="Avenir Next LT Pro"/>
                <w:noProof/>
              </w:rPr>
              <w:t>, a bicycle skills and pump track,</w:t>
            </w:r>
            <w:r w:rsidR="00A40931">
              <w:rPr>
                <w:rFonts w:ascii="Avenir Next LT Pro" w:hAnsi="Avenir Next LT Pro"/>
                <w:noProof/>
              </w:rPr>
              <w:t xml:space="preserve"> kayak launch,</w:t>
            </w:r>
            <w:r w:rsidRPr="00D94387">
              <w:rPr>
                <w:rFonts w:ascii="Avenir Next LT Pro" w:hAnsi="Avenir Next LT Pro"/>
                <w:noProof/>
              </w:rPr>
              <w:t xml:space="preserve"> </w:t>
            </w:r>
            <w:r>
              <w:rPr>
                <w:rFonts w:ascii="Avenir Next LT Pro" w:hAnsi="Avenir Next LT Pro"/>
                <w:noProof/>
              </w:rPr>
              <w:t>six</w:t>
            </w:r>
            <w:r w:rsidRPr="00D94387">
              <w:rPr>
                <w:rFonts w:ascii="Avenir Next LT Pro" w:hAnsi="Avenir Next LT Pro"/>
                <w:noProof/>
              </w:rPr>
              <w:t xml:space="preserve"> miles of mountain bike trails, a walking trail, and more</w:t>
            </w:r>
            <w:r>
              <w:rPr>
                <w:rFonts w:ascii="Avenir Next LT Pro" w:hAnsi="Avenir Next LT Pro"/>
                <w:noProof/>
              </w:rPr>
              <w:t xml:space="preserve">. </w:t>
            </w:r>
            <w:r w:rsidRPr="00D94387">
              <w:rPr>
                <w:rFonts w:ascii="Avenir Next LT Pro" w:hAnsi="Avenir Next LT Pro"/>
                <w:noProof/>
              </w:rPr>
              <w:t xml:space="preserve"> </w:t>
            </w:r>
          </w:p>
          <w:p w14:paraId="37F5C062" w14:textId="77777777" w:rsidR="005759BA" w:rsidRDefault="005759BA" w:rsidP="005759BA">
            <w:pPr>
              <w:rPr>
                <w:rFonts w:ascii="Avenir Next LT Pro" w:hAnsi="Avenir Next LT Pro"/>
                <w:noProof/>
              </w:rPr>
            </w:pPr>
          </w:p>
          <w:p w14:paraId="2EE99C97" w14:textId="488B9204" w:rsidR="00A40931" w:rsidRDefault="00A40931" w:rsidP="00A40931">
            <w:pPr>
              <w:jc w:val="center"/>
              <w:rPr>
                <w:rFonts w:ascii="Avenir Next LT Pro" w:hAnsi="Avenir Next LT Pro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96AD30" wp14:editId="288810AE">
                  <wp:extent cx="3752850" cy="2814638"/>
                  <wp:effectExtent l="0" t="0" r="0" b="5080"/>
                  <wp:docPr id="382848562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48562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708" cy="28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9C124" w14:textId="77777777" w:rsidR="00A40931" w:rsidRDefault="00A40931" w:rsidP="005759BA">
            <w:pPr>
              <w:rPr>
                <w:rFonts w:ascii="Avenir Next LT Pro" w:hAnsi="Avenir Next LT Pro"/>
                <w:noProof/>
              </w:rPr>
            </w:pPr>
          </w:p>
          <w:p w14:paraId="293984F3" w14:textId="687B67CB" w:rsidR="005759BA" w:rsidRDefault="005759BA" w:rsidP="005759BA">
            <w:pPr>
              <w:rPr>
                <w:rFonts w:ascii="Avenir Next LT Pro" w:hAnsi="Avenir Next LT Pro"/>
                <w:noProof/>
              </w:rPr>
            </w:pPr>
            <w:r>
              <w:rPr>
                <w:rFonts w:ascii="Avenir Next LT Pro" w:hAnsi="Avenir Next LT Pro"/>
                <w:noProof/>
              </w:rPr>
              <w:t xml:space="preserve">If you like to fish, </w:t>
            </w:r>
            <w:hyperlink r:id="rId34" w:history="1">
              <w:r w:rsidRPr="00A40931">
                <w:rPr>
                  <w:rStyle w:val="Hyperlink"/>
                  <w:rFonts w:ascii="Avenir Next LT Pro" w:hAnsi="Avenir Next LT Pro"/>
                  <w:noProof/>
                </w:rPr>
                <w:t>River Park North</w:t>
              </w:r>
            </w:hyperlink>
            <w:r>
              <w:rPr>
                <w:rFonts w:ascii="Avenir Next LT Pro" w:hAnsi="Avenir Next LT Pro"/>
                <w:noProof/>
              </w:rPr>
              <w:t xml:space="preserve"> </w:t>
            </w:r>
            <w:r w:rsidR="001D0444">
              <w:rPr>
                <w:rFonts w:ascii="Avenir Next LT Pro" w:hAnsi="Avenir Next LT Pro"/>
                <w:noProof/>
              </w:rPr>
              <w:t xml:space="preserve">has a boat ramp and boat rentals, fishing piers, and stocked ponds. It also features walking trails and a Science and Nature Center. </w:t>
            </w:r>
          </w:p>
          <w:p w14:paraId="7C94E5CB" w14:textId="77777777" w:rsidR="005759BA" w:rsidRDefault="005759BA" w:rsidP="005759BA">
            <w:pPr>
              <w:rPr>
                <w:rFonts w:ascii="Avenir Next LT Pro" w:hAnsi="Avenir Next LT Pro"/>
                <w:noProof/>
              </w:rPr>
            </w:pPr>
          </w:p>
          <w:p w14:paraId="328A7D84" w14:textId="39C2927A" w:rsidR="005759BA" w:rsidRPr="00147CBF" w:rsidRDefault="001D0444" w:rsidP="001D0444">
            <w:pPr>
              <w:jc w:val="center"/>
              <w:rPr>
                <w:rFonts w:ascii="Avenir Next LT Pro" w:hAnsi="Avenir Next LT Pro"/>
              </w:rPr>
            </w:pPr>
            <w:r>
              <w:rPr>
                <w:noProof/>
              </w:rPr>
              <w:drawing>
                <wp:inline distT="0" distB="0" distL="0" distR="0" wp14:anchorId="0A3D3499" wp14:editId="06F4B423">
                  <wp:extent cx="3829050" cy="2871788"/>
                  <wp:effectExtent l="0" t="0" r="0" b="5080"/>
                  <wp:docPr id="100086515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6515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86" cy="28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8CCD5" w14:textId="51E0F032" w:rsidR="00AE25C4" w:rsidRPr="00147CBF" w:rsidRDefault="00AE25C4" w:rsidP="00031EFF">
            <w:pPr>
              <w:rPr>
                <w:rStyle w:val="eop"/>
                <w:rFonts w:ascii="Avenir Next LT Pro" w:hAnsi="Avenir Next LT Pro"/>
                <w:highlight w:val="yellow"/>
              </w:rPr>
            </w:pPr>
          </w:p>
        </w:tc>
      </w:tr>
      <w:tr w:rsidR="006631E7" w14:paraId="65329F37" w14:textId="77777777" w:rsidTr="0B193859">
        <w:trPr>
          <w:gridAfter w:val="1"/>
          <w:wAfter w:w="1661" w:type="dxa"/>
          <w:trHeight w:val="300"/>
        </w:trPr>
        <w:tc>
          <w:tcPr>
            <w:tcW w:w="3371" w:type="dxa"/>
            <w:gridSpan w:val="2"/>
            <w:vAlign w:val="center"/>
          </w:tcPr>
          <w:p w14:paraId="0118214F" w14:textId="5C30DB03" w:rsidR="0006395C" w:rsidRPr="009835B4" w:rsidRDefault="0006395C" w:rsidP="00A40931">
            <w:pPr>
              <w:rPr>
                <w:rFonts w:ascii="Avenir Next LT Pro" w:eastAsia="Avenir Next LT Pro" w:hAnsi="Avenir Next LT Pro" w:cs="Avenir Next LT Pro"/>
              </w:rPr>
            </w:pPr>
          </w:p>
        </w:tc>
        <w:tc>
          <w:tcPr>
            <w:tcW w:w="3322" w:type="dxa"/>
            <w:gridSpan w:val="2"/>
            <w:vAlign w:val="center"/>
          </w:tcPr>
          <w:p w14:paraId="15C2974A" w14:textId="20C30131" w:rsidR="0006395C" w:rsidRPr="009835B4" w:rsidRDefault="0006395C" w:rsidP="00A40931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0C657042" w14:textId="77777777" w:rsidTr="0B193859">
        <w:trPr>
          <w:trHeight w:val="300"/>
        </w:trPr>
        <w:tc>
          <w:tcPr>
            <w:tcW w:w="8354" w:type="dxa"/>
            <w:gridSpan w:val="5"/>
            <w:shd w:val="clear" w:color="auto" w:fill="582C83"/>
            <w:vAlign w:val="center"/>
          </w:tcPr>
          <w:p w14:paraId="77F4FB9B" w14:textId="77777777" w:rsidR="0006395C" w:rsidRPr="0051013A" w:rsidRDefault="0006395C" w:rsidP="0006395C">
            <w:pPr>
              <w:jc w:val="center"/>
              <w:rPr>
                <w:rFonts w:ascii="Avenir Next LT Pro" w:eastAsia="Avenir Next LT Pro" w:hAnsi="Avenir Next LT Pro" w:cs="Avenir Next LT Pro"/>
                <w:noProof/>
              </w:rPr>
            </w:pPr>
          </w:p>
        </w:tc>
      </w:tr>
      <w:tr w:rsidR="0006395C" w:rsidRPr="0051013A" w14:paraId="5CC1E715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34985DBF" w14:textId="77777777" w:rsidR="0006395C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</w:p>
          <w:p w14:paraId="60AF99FC" w14:textId="16F448C5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t>Directions to websites in this newsletter:</w:t>
            </w:r>
          </w:p>
          <w:p w14:paraId="32989937" w14:textId="5EB03EDC" w:rsidR="00BA228F" w:rsidRPr="00BA228F" w:rsidRDefault="00AF6168" w:rsidP="0006395C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36" w:history="1">
              <w:r w:rsidR="00BA228F" w:rsidRPr="00BA228F">
                <w:rPr>
                  <w:rStyle w:val="Hyperlink"/>
                  <w:rFonts w:ascii="Avenir Next LT Pro" w:eastAsia="Avenir Next LT Pro" w:hAnsi="Avenir Next LT Pro" w:cs="Avenir Next LT Pro"/>
                </w:rPr>
                <w:t>Music Library</w:t>
              </w:r>
            </w:hyperlink>
          </w:p>
          <w:p w14:paraId="634340AA" w14:textId="35D7CB22" w:rsidR="0006395C" w:rsidRPr="0088626D" w:rsidRDefault="00AF6168" w:rsidP="0006395C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37" w:history="1">
              <w:r w:rsidR="00147CBF" w:rsidRPr="00511F99">
                <w:rPr>
                  <w:rStyle w:val="Hyperlink"/>
                  <w:rFonts w:ascii="Avenir Next LT Pro" w:hAnsi="Avenir Next LT Pro"/>
                </w:rPr>
                <w:t>Joyner Library</w:t>
              </w:r>
            </w:hyperlink>
          </w:p>
          <w:p w14:paraId="2A50FBBE" w14:textId="760296E0" w:rsidR="0088626D" w:rsidRPr="00147CBF" w:rsidRDefault="00AF6168" w:rsidP="0006395C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38" w:history="1">
              <w:r w:rsidR="0088626D" w:rsidRPr="0088626D">
                <w:rPr>
                  <w:rStyle w:val="Hyperlink"/>
                  <w:rFonts w:ascii="Avenir Next LT Pro" w:hAnsi="Avenir Next LT Pro"/>
                </w:rPr>
                <w:t>Joyner Library Services for Faculty</w:t>
              </w:r>
            </w:hyperlink>
          </w:p>
          <w:p w14:paraId="0FE0507E" w14:textId="790263A1" w:rsidR="0006395C" w:rsidRPr="00570129" w:rsidRDefault="00AF6168" w:rsidP="0006395C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39" w:history="1">
              <w:r w:rsidR="00147CBF" w:rsidRPr="00511F99">
                <w:rPr>
                  <w:rStyle w:val="Hyperlink"/>
                  <w:rFonts w:ascii="Avenir Next LT Pro" w:hAnsi="Avenir Next LT Pro"/>
                </w:rPr>
                <w:t xml:space="preserve">Laupus </w:t>
              </w:r>
              <w:r w:rsidR="00511F99" w:rsidRPr="00511F99">
                <w:rPr>
                  <w:rStyle w:val="Hyperlink"/>
                  <w:rFonts w:ascii="Avenir Next LT Pro" w:hAnsi="Avenir Next LT Pro"/>
                </w:rPr>
                <w:t xml:space="preserve">Health Sciences </w:t>
              </w:r>
              <w:r w:rsidR="00147CBF" w:rsidRPr="00511F99">
                <w:rPr>
                  <w:rStyle w:val="Hyperlink"/>
                  <w:rFonts w:ascii="Avenir Next LT Pro" w:hAnsi="Avenir Next LT Pro"/>
                </w:rPr>
                <w:t>Library</w:t>
              </w:r>
            </w:hyperlink>
          </w:p>
          <w:p w14:paraId="5EF4608F" w14:textId="00A97E02" w:rsidR="00570129" w:rsidRPr="00147CBF" w:rsidRDefault="00AF6168" w:rsidP="0006395C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0" w:history="1">
              <w:r w:rsidR="00570129" w:rsidRPr="00570129">
                <w:rPr>
                  <w:rStyle w:val="Hyperlink"/>
                  <w:rFonts w:ascii="Avenir Next LT Pro" w:hAnsi="Avenir Next LT Pro"/>
                </w:rPr>
                <w:t>County Doctor Museum</w:t>
              </w:r>
            </w:hyperlink>
          </w:p>
          <w:p w14:paraId="26F4A2B5" w14:textId="3B23B432" w:rsidR="00147CBF" w:rsidRDefault="00AF6168" w:rsidP="0006395C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1" w:history="1">
              <w:r w:rsidR="00147CBF" w:rsidRPr="008F112D">
                <w:rPr>
                  <w:rStyle w:val="Hyperlink"/>
                  <w:rFonts w:ascii="Avenir Next LT Pro" w:eastAsia="Avenir Next LT Pro" w:hAnsi="Avenir Next LT Pro" w:cs="Avenir Next LT Pro"/>
                </w:rPr>
                <w:t>NFO 2025 Survey</w:t>
              </w:r>
            </w:hyperlink>
          </w:p>
          <w:p w14:paraId="478ABB3A" w14:textId="2D22DC03" w:rsidR="00147CBF" w:rsidRDefault="00AF6168" w:rsidP="0006395C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2" w:history="1">
              <w:r w:rsidR="00147CBF" w:rsidRPr="006631E7">
                <w:rPr>
                  <w:rStyle w:val="Hyperlink"/>
                  <w:rFonts w:ascii="Avenir Next LT Pro" w:eastAsia="Avenir Next LT Pro" w:hAnsi="Avenir Next LT Pro" w:cs="Avenir Next LT Pro"/>
                </w:rPr>
                <w:t>Virtual Tour of ECU</w:t>
              </w:r>
            </w:hyperlink>
          </w:p>
          <w:p w14:paraId="32E52640" w14:textId="2133B6A6" w:rsidR="001D0444" w:rsidRDefault="00AF6168" w:rsidP="0006395C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3" w:history="1">
              <w:r w:rsidR="001D0444" w:rsidRPr="001D0444">
                <w:rPr>
                  <w:rStyle w:val="Hyperlink"/>
                  <w:rFonts w:ascii="Avenir Next LT Pro" w:eastAsia="Avenir Next LT Pro" w:hAnsi="Avenir Next LT Pro" w:cs="Avenir Next LT Pro"/>
                </w:rPr>
                <w:t>Greenville Recreation and Parks</w:t>
              </w:r>
            </w:hyperlink>
          </w:p>
          <w:p w14:paraId="4C27D3DF" w14:textId="2BAE6523" w:rsidR="00C61550" w:rsidRDefault="00AF6168" w:rsidP="00147CBF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4" w:history="1">
              <w:r w:rsidR="00147CBF" w:rsidRPr="00A40931">
                <w:rPr>
                  <w:rStyle w:val="Hyperlink"/>
                  <w:rFonts w:ascii="Avenir Next LT Pro" w:eastAsia="Avenir Next LT Pro" w:hAnsi="Avenir Next LT Pro" w:cs="Avenir Next LT Pro"/>
                </w:rPr>
                <w:t>Town Common</w:t>
              </w:r>
            </w:hyperlink>
            <w:r w:rsidR="00147CBF">
              <w:rPr>
                <w:rFonts w:ascii="Avenir Next LT Pro" w:eastAsia="Avenir Next LT Pro" w:hAnsi="Avenir Next LT Pro" w:cs="Avenir Next LT Pro"/>
              </w:rPr>
              <w:t xml:space="preserve"> </w:t>
            </w:r>
          </w:p>
          <w:p w14:paraId="64F92A95" w14:textId="76A219FC" w:rsidR="00A40931" w:rsidRDefault="00AF6168" w:rsidP="00147CBF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5" w:history="1">
              <w:r w:rsidR="00A40931" w:rsidRPr="00A40931">
                <w:rPr>
                  <w:rStyle w:val="Hyperlink"/>
                  <w:rFonts w:ascii="Avenir Next LT Pro" w:eastAsia="Avenir Next LT Pro" w:hAnsi="Avenir Next LT Pro" w:cs="Avenir Next LT Pro"/>
                </w:rPr>
                <w:t>Wildwood Park</w:t>
              </w:r>
            </w:hyperlink>
          </w:p>
          <w:p w14:paraId="490A85B2" w14:textId="3E52DD4E" w:rsidR="00A40931" w:rsidRDefault="00AF6168" w:rsidP="00147CBF">
            <w:pPr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6" w:history="1">
              <w:r w:rsidR="00A40931" w:rsidRPr="00A40931">
                <w:rPr>
                  <w:rStyle w:val="Hyperlink"/>
                  <w:rFonts w:ascii="Avenir Next LT Pro" w:eastAsia="Avenir Next LT Pro" w:hAnsi="Avenir Next LT Pro" w:cs="Avenir Next LT Pro"/>
                </w:rPr>
                <w:t>River Park North</w:t>
              </w:r>
            </w:hyperlink>
            <w:r w:rsidR="00A40931">
              <w:rPr>
                <w:rFonts w:ascii="Avenir Next LT Pro" w:eastAsia="Avenir Next LT Pro" w:hAnsi="Avenir Next LT Pro" w:cs="Avenir Next LT Pro"/>
              </w:rPr>
              <w:t xml:space="preserve"> </w:t>
            </w:r>
          </w:p>
          <w:p w14:paraId="1D5EE69D" w14:textId="1BF49E64" w:rsidR="00147CBF" w:rsidRPr="00147CBF" w:rsidRDefault="00147CBF" w:rsidP="0088626D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4E43F089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4CBEC978" w14:textId="77777777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5C751E25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58E175E8" w14:textId="3A5078BB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t>You</w:t>
            </w:r>
            <w:r w:rsidRPr="0051013A">
              <w:rPr>
                <w:rFonts w:ascii="Avenir Next LT Pro" w:hAnsi="Avenir Next LT Pro"/>
              </w:rPr>
              <w:t xml:space="preserve"> can visit the </w:t>
            </w:r>
            <w:hyperlink r:id="rId47" w:history="1">
              <w:r w:rsidRPr="0051013A">
                <w:rPr>
                  <w:rStyle w:val="Hyperlink"/>
                  <w:rFonts w:ascii="Avenir Next LT Pro" w:hAnsi="Avenir Next LT Pro"/>
                </w:rPr>
                <w:t>NFO 2025 Find Your Fit website</w:t>
              </w:r>
            </w:hyperlink>
            <w:r w:rsidRPr="0051013A">
              <w:rPr>
                <w:rFonts w:ascii="Avenir Next LT Pro" w:hAnsi="Avenir Next LT Pro"/>
              </w:rPr>
              <w:t xml:space="preserve"> to view the newsletters released each week</w:t>
            </w:r>
            <w:r>
              <w:rPr>
                <w:rFonts w:ascii="Avenir Next LT Pro" w:hAnsi="Avenir Next LT Pro"/>
              </w:rPr>
              <w:t>,</w:t>
            </w:r>
            <w:r w:rsidRPr="0051013A">
              <w:rPr>
                <w:rFonts w:ascii="Avenir Next LT Pro" w:hAnsi="Avenir Next LT Pro"/>
              </w:rPr>
              <w:t xml:space="preserve"> as well as access previously released content. </w:t>
            </w:r>
          </w:p>
        </w:tc>
      </w:tr>
      <w:tr w:rsidR="0006395C" w:rsidRPr="0051013A" w14:paraId="41F5FC5D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128CE33B" w14:textId="77777777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2D610169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52449DA7" w14:textId="20543551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t xml:space="preserve">Please reach out if you have any questions by replying to this email or emailing </w:t>
            </w:r>
            <w:hyperlink r:id="rId48" w:history="1">
              <w:r w:rsidRPr="0051013A">
                <w:rPr>
                  <w:rStyle w:val="Hyperlink"/>
                  <w:rFonts w:ascii="Avenir Next LT Pro" w:eastAsia="Avenir Next LT Pro" w:hAnsi="Avenir Next LT Pro" w:cs="Avenir Next LT Pro"/>
                </w:rPr>
                <w:t>ofe@ecu.edu</w:t>
              </w:r>
            </w:hyperlink>
            <w:r w:rsidRPr="0051013A">
              <w:rPr>
                <w:rFonts w:ascii="Avenir Next LT Pro" w:eastAsia="Avenir Next LT Pro" w:hAnsi="Avenir Next LT Pro" w:cs="Avenir Next LT Pro"/>
              </w:rPr>
              <w:t>. Stay tuned for next week’s newsletter!</w:t>
            </w:r>
          </w:p>
        </w:tc>
      </w:tr>
      <w:tr w:rsidR="0006395C" w:rsidRPr="0051013A" w14:paraId="66C28329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6E30F20B" w14:textId="77777777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40C94C51" w14:textId="77777777" w:rsidTr="0B193859">
        <w:trPr>
          <w:trHeight w:val="300"/>
        </w:trPr>
        <w:tc>
          <w:tcPr>
            <w:tcW w:w="8354" w:type="dxa"/>
            <w:gridSpan w:val="5"/>
            <w:vAlign w:val="center"/>
          </w:tcPr>
          <w:p w14:paraId="490786C0" w14:textId="21F5357A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t>-The New Faculty Orientation (NFO) 2025 Team!</w:t>
            </w:r>
          </w:p>
        </w:tc>
      </w:tr>
      <w:bookmarkEnd w:id="0"/>
      <w:bookmarkEnd w:id="1"/>
    </w:tbl>
    <w:p w14:paraId="6ECEAD1F" w14:textId="2F8EAD19" w:rsidR="005712FA" w:rsidRPr="0051013A" w:rsidRDefault="005712FA" w:rsidP="00512B08">
      <w:pPr>
        <w:spacing w:after="0"/>
        <w:rPr>
          <w:rFonts w:ascii="Avenir Next LT Pro" w:hAnsi="Avenir Next LT Pro"/>
          <w:i/>
          <w:iCs/>
        </w:rPr>
      </w:pPr>
    </w:p>
    <w:sectPr w:rsidR="005712FA" w:rsidRPr="0051013A" w:rsidSect="001C576B">
      <w:headerReference w:type="default" r:id="rId49"/>
      <w:headerReference w:type="first" r:id="rId5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87E3F" w14:textId="77777777" w:rsidR="00CC502C" w:rsidRDefault="00500C13">
      <w:pPr>
        <w:spacing w:after="0" w:line="240" w:lineRule="auto"/>
      </w:pPr>
      <w:r>
        <w:separator/>
      </w:r>
    </w:p>
  </w:endnote>
  <w:endnote w:type="continuationSeparator" w:id="0">
    <w:p w14:paraId="7B2B4432" w14:textId="77777777" w:rsidR="00CC502C" w:rsidRDefault="00500C13">
      <w:pPr>
        <w:spacing w:after="0" w:line="240" w:lineRule="auto"/>
      </w:pPr>
      <w:r>
        <w:continuationSeparator/>
      </w:r>
    </w:p>
  </w:endnote>
  <w:endnote w:type="continuationNotice" w:id="1">
    <w:p w14:paraId="6010BF03" w14:textId="77777777" w:rsidR="007E36B7" w:rsidRDefault="007E36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35660" w14:textId="77777777" w:rsidR="00CC502C" w:rsidRDefault="00500C13">
      <w:pPr>
        <w:spacing w:after="0" w:line="240" w:lineRule="auto"/>
      </w:pPr>
      <w:r>
        <w:separator/>
      </w:r>
    </w:p>
  </w:footnote>
  <w:footnote w:type="continuationSeparator" w:id="0">
    <w:p w14:paraId="34E8A5D3" w14:textId="77777777" w:rsidR="00CC502C" w:rsidRDefault="00500C13">
      <w:pPr>
        <w:spacing w:after="0" w:line="240" w:lineRule="auto"/>
      </w:pPr>
      <w:r>
        <w:continuationSeparator/>
      </w:r>
    </w:p>
  </w:footnote>
  <w:footnote w:type="continuationNotice" w:id="1">
    <w:p w14:paraId="79169506" w14:textId="77777777" w:rsidR="007E36B7" w:rsidRDefault="007E36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E518" w14:textId="12CAE06C" w:rsidR="74FDAC56" w:rsidRPr="00C948B0" w:rsidRDefault="74FDAC56" w:rsidP="001C576B">
    <w:pPr>
      <w:pStyle w:val="Header"/>
      <w:tabs>
        <w:tab w:val="clear" w:pos="4680"/>
        <w:tab w:val="clear" w:pos="9360"/>
        <w:tab w:val="left" w:pos="3765"/>
      </w:tabs>
      <w:rPr>
        <w:rFonts w:ascii="Avenir Next LT Pro" w:hAnsi="Avenir Next LT P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72CC" w14:textId="17883247" w:rsidR="001C576B" w:rsidRPr="001C576B" w:rsidRDefault="001C576B">
    <w:pPr>
      <w:pStyle w:val="Header"/>
      <w:rPr>
        <w:rFonts w:ascii="Avenir Next LT Pro" w:hAnsi="Avenir Next LT Pro"/>
      </w:rPr>
    </w:pPr>
    <w:r w:rsidRPr="18E90529">
      <w:rPr>
        <w:rFonts w:ascii="Avenir Next LT Pro" w:hAnsi="Avenir Next LT Pro"/>
      </w:rPr>
      <w:t>Subject Line: New Faculty Orientation 202</w:t>
    </w:r>
    <w:r w:rsidR="00154A63">
      <w:rPr>
        <w:rFonts w:ascii="Avenir Next LT Pro" w:hAnsi="Avenir Next LT Pro"/>
      </w:rPr>
      <w:t>5</w:t>
    </w:r>
    <w:r w:rsidR="002244B2">
      <w:rPr>
        <w:rFonts w:ascii="Avenir Next LT Pro" w:hAnsi="Avenir Next LT Pro"/>
      </w:rPr>
      <w:t>:</w:t>
    </w:r>
    <w:r w:rsidRPr="18E90529">
      <w:rPr>
        <w:rFonts w:ascii="Avenir Next LT Pro" w:hAnsi="Avenir Next LT Pro"/>
      </w:rPr>
      <w:t xml:space="preserve"> June </w:t>
    </w:r>
    <w:r w:rsidR="000B5BE6">
      <w:rPr>
        <w:rFonts w:ascii="Avenir Next LT Pro" w:hAnsi="Avenir Next LT Pro"/>
      </w:rPr>
      <w:t>12</w:t>
    </w:r>
    <w:r w:rsidR="002244B2">
      <w:rPr>
        <w:rFonts w:ascii="Avenir Next LT Pro" w:hAnsi="Avenir Next LT Pro"/>
      </w:rPr>
      <w:t xml:space="preserve"> Newsletter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F5BC5"/>
    <w:multiLevelType w:val="hybridMultilevel"/>
    <w:tmpl w:val="E3EEAA1A"/>
    <w:lvl w:ilvl="0" w:tplc="32C4F3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8C1C52"/>
    <w:multiLevelType w:val="hybridMultilevel"/>
    <w:tmpl w:val="1160E9EA"/>
    <w:lvl w:ilvl="0" w:tplc="6F6A938E">
      <w:numFmt w:val="bullet"/>
      <w:lvlText w:val="-"/>
      <w:lvlJc w:val="left"/>
      <w:pPr>
        <w:ind w:left="720" w:hanging="360"/>
      </w:pPr>
      <w:rPr>
        <w:rFonts w:ascii="Avenir Next LT Pro" w:eastAsia="Avenir Next LT Pro" w:hAnsi="Avenir Next LT Pro" w:cs="Avenir Next LT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90029"/>
    <w:multiLevelType w:val="hybridMultilevel"/>
    <w:tmpl w:val="3654B2C0"/>
    <w:lvl w:ilvl="0" w:tplc="FEC804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684F93"/>
    <w:multiLevelType w:val="hybridMultilevel"/>
    <w:tmpl w:val="0FFED8E0"/>
    <w:lvl w:ilvl="0" w:tplc="872868D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070280">
    <w:abstractNumId w:val="3"/>
  </w:num>
  <w:num w:numId="2" w16cid:durableId="372464820">
    <w:abstractNumId w:val="1"/>
  </w:num>
  <w:num w:numId="3" w16cid:durableId="1815681086">
    <w:abstractNumId w:val="0"/>
  </w:num>
  <w:num w:numId="4" w16cid:durableId="1837301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mailMerge>
    <w:mainDocumentType w:val="email"/>
    <w:dataType w:val="textFile"/>
    <w:activeRecord w:val="-1"/>
    <w:odso/>
  </w:mailMerge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34BA901"/>
    <w:rsid w:val="000011D7"/>
    <w:rsid w:val="0002007F"/>
    <w:rsid w:val="00023A54"/>
    <w:rsid w:val="00031EFF"/>
    <w:rsid w:val="000347DA"/>
    <w:rsid w:val="00044F95"/>
    <w:rsid w:val="0006395C"/>
    <w:rsid w:val="0006479C"/>
    <w:rsid w:val="000648DA"/>
    <w:rsid w:val="00073D20"/>
    <w:rsid w:val="00076E9A"/>
    <w:rsid w:val="00082206"/>
    <w:rsid w:val="0008474C"/>
    <w:rsid w:val="00085DE7"/>
    <w:rsid w:val="000A6B5C"/>
    <w:rsid w:val="000B5BE6"/>
    <w:rsid w:val="000B6152"/>
    <w:rsid w:val="000C09D7"/>
    <w:rsid w:val="000C75FB"/>
    <w:rsid w:val="000D5E14"/>
    <w:rsid w:val="000E078C"/>
    <w:rsid w:val="000E6848"/>
    <w:rsid w:val="001022C8"/>
    <w:rsid w:val="00110D5D"/>
    <w:rsid w:val="001126C2"/>
    <w:rsid w:val="00117398"/>
    <w:rsid w:val="0012728A"/>
    <w:rsid w:val="0014449B"/>
    <w:rsid w:val="00147CBF"/>
    <w:rsid w:val="001513B5"/>
    <w:rsid w:val="00154A63"/>
    <w:rsid w:val="00184E63"/>
    <w:rsid w:val="00187DBB"/>
    <w:rsid w:val="00193634"/>
    <w:rsid w:val="001A65BC"/>
    <w:rsid w:val="001A697A"/>
    <w:rsid w:val="001C22C2"/>
    <w:rsid w:val="001C576B"/>
    <w:rsid w:val="001D0444"/>
    <w:rsid w:val="001D3666"/>
    <w:rsid w:val="001E1544"/>
    <w:rsid w:val="001E7703"/>
    <w:rsid w:val="002027F9"/>
    <w:rsid w:val="00220A14"/>
    <w:rsid w:val="00221E3B"/>
    <w:rsid w:val="002244B2"/>
    <w:rsid w:val="00234C67"/>
    <w:rsid w:val="00247E3A"/>
    <w:rsid w:val="002552AB"/>
    <w:rsid w:val="002A19C4"/>
    <w:rsid w:val="002C090F"/>
    <w:rsid w:val="002F6954"/>
    <w:rsid w:val="002F7353"/>
    <w:rsid w:val="00313EF7"/>
    <w:rsid w:val="00315009"/>
    <w:rsid w:val="003158A3"/>
    <w:rsid w:val="00320173"/>
    <w:rsid w:val="00320B30"/>
    <w:rsid w:val="00323AA0"/>
    <w:rsid w:val="00343AF3"/>
    <w:rsid w:val="00346E83"/>
    <w:rsid w:val="003506CF"/>
    <w:rsid w:val="00353FC9"/>
    <w:rsid w:val="00370BB3"/>
    <w:rsid w:val="00383418"/>
    <w:rsid w:val="00384092"/>
    <w:rsid w:val="003A1CA8"/>
    <w:rsid w:val="003C077F"/>
    <w:rsid w:val="003C5B57"/>
    <w:rsid w:val="003C67BA"/>
    <w:rsid w:val="003E0104"/>
    <w:rsid w:val="003F1BAB"/>
    <w:rsid w:val="003F2F66"/>
    <w:rsid w:val="003F4EA9"/>
    <w:rsid w:val="0040124C"/>
    <w:rsid w:val="004016B3"/>
    <w:rsid w:val="00403BB8"/>
    <w:rsid w:val="004046C4"/>
    <w:rsid w:val="00404F38"/>
    <w:rsid w:val="00411813"/>
    <w:rsid w:val="00423E4F"/>
    <w:rsid w:val="0043122E"/>
    <w:rsid w:val="0043151E"/>
    <w:rsid w:val="00444F72"/>
    <w:rsid w:val="00472108"/>
    <w:rsid w:val="004722F8"/>
    <w:rsid w:val="00474ADA"/>
    <w:rsid w:val="00486047"/>
    <w:rsid w:val="00496824"/>
    <w:rsid w:val="004A3128"/>
    <w:rsid w:val="004B4C40"/>
    <w:rsid w:val="004D2C77"/>
    <w:rsid w:val="004D342A"/>
    <w:rsid w:val="004F77C2"/>
    <w:rsid w:val="00500C13"/>
    <w:rsid w:val="00501929"/>
    <w:rsid w:val="0050195F"/>
    <w:rsid w:val="0051013A"/>
    <w:rsid w:val="00511F99"/>
    <w:rsid w:val="00512B08"/>
    <w:rsid w:val="00513BC9"/>
    <w:rsid w:val="0052061E"/>
    <w:rsid w:val="00524354"/>
    <w:rsid w:val="005346AA"/>
    <w:rsid w:val="00534B21"/>
    <w:rsid w:val="00534BD1"/>
    <w:rsid w:val="005540CE"/>
    <w:rsid w:val="005606AF"/>
    <w:rsid w:val="00570129"/>
    <w:rsid w:val="005712FA"/>
    <w:rsid w:val="005759BA"/>
    <w:rsid w:val="0058319F"/>
    <w:rsid w:val="00585F1B"/>
    <w:rsid w:val="005860C5"/>
    <w:rsid w:val="00587F13"/>
    <w:rsid w:val="005932BE"/>
    <w:rsid w:val="005A6118"/>
    <w:rsid w:val="005A66A2"/>
    <w:rsid w:val="005B30F3"/>
    <w:rsid w:val="005B4EE7"/>
    <w:rsid w:val="005C3F6B"/>
    <w:rsid w:val="005C7BA8"/>
    <w:rsid w:val="005D6471"/>
    <w:rsid w:val="005D6BDE"/>
    <w:rsid w:val="005E1D13"/>
    <w:rsid w:val="005E396C"/>
    <w:rsid w:val="005E5C2A"/>
    <w:rsid w:val="005E6EBA"/>
    <w:rsid w:val="005E71A1"/>
    <w:rsid w:val="005F3A01"/>
    <w:rsid w:val="00602687"/>
    <w:rsid w:val="00616B91"/>
    <w:rsid w:val="006237AC"/>
    <w:rsid w:val="0063048D"/>
    <w:rsid w:val="0063089B"/>
    <w:rsid w:val="00631465"/>
    <w:rsid w:val="00631CCD"/>
    <w:rsid w:val="00641834"/>
    <w:rsid w:val="006527F7"/>
    <w:rsid w:val="006631E7"/>
    <w:rsid w:val="006661FE"/>
    <w:rsid w:val="006701F1"/>
    <w:rsid w:val="00670225"/>
    <w:rsid w:val="00677344"/>
    <w:rsid w:val="00680909"/>
    <w:rsid w:val="006867D2"/>
    <w:rsid w:val="006938AC"/>
    <w:rsid w:val="006A2B4C"/>
    <w:rsid w:val="006A2B54"/>
    <w:rsid w:val="006A6355"/>
    <w:rsid w:val="006C19A0"/>
    <w:rsid w:val="006C5FB2"/>
    <w:rsid w:val="006D1948"/>
    <w:rsid w:val="006D6639"/>
    <w:rsid w:val="0071058D"/>
    <w:rsid w:val="00710B2F"/>
    <w:rsid w:val="00717BE0"/>
    <w:rsid w:val="0073589B"/>
    <w:rsid w:val="00742E04"/>
    <w:rsid w:val="0075230F"/>
    <w:rsid w:val="00757B66"/>
    <w:rsid w:val="007711B6"/>
    <w:rsid w:val="00771B5E"/>
    <w:rsid w:val="00772DBC"/>
    <w:rsid w:val="0077400E"/>
    <w:rsid w:val="00786636"/>
    <w:rsid w:val="007A16E1"/>
    <w:rsid w:val="007A1DFE"/>
    <w:rsid w:val="007A56AB"/>
    <w:rsid w:val="007B7882"/>
    <w:rsid w:val="007D4AF9"/>
    <w:rsid w:val="007D70CF"/>
    <w:rsid w:val="007E36B7"/>
    <w:rsid w:val="007E770B"/>
    <w:rsid w:val="007F0760"/>
    <w:rsid w:val="007F0815"/>
    <w:rsid w:val="007F2334"/>
    <w:rsid w:val="007F6D80"/>
    <w:rsid w:val="0081646B"/>
    <w:rsid w:val="00821129"/>
    <w:rsid w:val="00824498"/>
    <w:rsid w:val="0083051F"/>
    <w:rsid w:val="00832899"/>
    <w:rsid w:val="00841C79"/>
    <w:rsid w:val="00850A4F"/>
    <w:rsid w:val="00877EB4"/>
    <w:rsid w:val="0088579E"/>
    <w:rsid w:val="0088626D"/>
    <w:rsid w:val="00893237"/>
    <w:rsid w:val="008974D1"/>
    <w:rsid w:val="008B6749"/>
    <w:rsid w:val="008C21F7"/>
    <w:rsid w:val="008C54FD"/>
    <w:rsid w:val="008D656A"/>
    <w:rsid w:val="008E17C0"/>
    <w:rsid w:val="008E5035"/>
    <w:rsid w:val="008E558E"/>
    <w:rsid w:val="008E7DC2"/>
    <w:rsid w:val="008F112D"/>
    <w:rsid w:val="008F41F2"/>
    <w:rsid w:val="009041DD"/>
    <w:rsid w:val="009046BE"/>
    <w:rsid w:val="009111AA"/>
    <w:rsid w:val="009236CD"/>
    <w:rsid w:val="00936B04"/>
    <w:rsid w:val="009416CA"/>
    <w:rsid w:val="00944CCC"/>
    <w:rsid w:val="009474F0"/>
    <w:rsid w:val="00956A5B"/>
    <w:rsid w:val="0097028B"/>
    <w:rsid w:val="00975944"/>
    <w:rsid w:val="009835B4"/>
    <w:rsid w:val="0099035F"/>
    <w:rsid w:val="00991A4D"/>
    <w:rsid w:val="00991B2F"/>
    <w:rsid w:val="009A48D6"/>
    <w:rsid w:val="009B7A07"/>
    <w:rsid w:val="009C4B1E"/>
    <w:rsid w:val="009D1F61"/>
    <w:rsid w:val="009D29DB"/>
    <w:rsid w:val="009D305D"/>
    <w:rsid w:val="009D7836"/>
    <w:rsid w:val="009E0E6B"/>
    <w:rsid w:val="009E4823"/>
    <w:rsid w:val="009F0A2F"/>
    <w:rsid w:val="009F1708"/>
    <w:rsid w:val="009F3EC1"/>
    <w:rsid w:val="009F5EF4"/>
    <w:rsid w:val="009F7275"/>
    <w:rsid w:val="00A16981"/>
    <w:rsid w:val="00A23BF2"/>
    <w:rsid w:val="00A31235"/>
    <w:rsid w:val="00A40931"/>
    <w:rsid w:val="00A42B60"/>
    <w:rsid w:val="00A46E03"/>
    <w:rsid w:val="00A54E17"/>
    <w:rsid w:val="00A56024"/>
    <w:rsid w:val="00A61930"/>
    <w:rsid w:val="00A702E8"/>
    <w:rsid w:val="00A72DCF"/>
    <w:rsid w:val="00A7570F"/>
    <w:rsid w:val="00A82E0E"/>
    <w:rsid w:val="00A8511D"/>
    <w:rsid w:val="00A87795"/>
    <w:rsid w:val="00A92411"/>
    <w:rsid w:val="00A9702F"/>
    <w:rsid w:val="00AA03AD"/>
    <w:rsid w:val="00AA366B"/>
    <w:rsid w:val="00AA4241"/>
    <w:rsid w:val="00AB1A3B"/>
    <w:rsid w:val="00AC037D"/>
    <w:rsid w:val="00AC63CD"/>
    <w:rsid w:val="00AD1A5E"/>
    <w:rsid w:val="00AE25C4"/>
    <w:rsid w:val="00AF13C4"/>
    <w:rsid w:val="00AF2196"/>
    <w:rsid w:val="00AF6168"/>
    <w:rsid w:val="00AF63EB"/>
    <w:rsid w:val="00B00EF0"/>
    <w:rsid w:val="00B030EF"/>
    <w:rsid w:val="00B11CD3"/>
    <w:rsid w:val="00B12FE8"/>
    <w:rsid w:val="00B14384"/>
    <w:rsid w:val="00B52543"/>
    <w:rsid w:val="00B5621D"/>
    <w:rsid w:val="00B817D6"/>
    <w:rsid w:val="00B91758"/>
    <w:rsid w:val="00BA228F"/>
    <w:rsid w:val="00BA5BED"/>
    <w:rsid w:val="00BB44DD"/>
    <w:rsid w:val="00BB529D"/>
    <w:rsid w:val="00BC5FAA"/>
    <w:rsid w:val="00BE49EA"/>
    <w:rsid w:val="00BE5096"/>
    <w:rsid w:val="00BE52EB"/>
    <w:rsid w:val="00BE7D02"/>
    <w:rsid w:val="00BF0918"/>
    <w:rsid w:val="00C04D3F"/>
    <w:rsid w:val="00C10453"/>
    <w:rsid w:val="00C12903"/>
    <w:rsid w:val="00C138C4"/>
    <w:rsid w:val="00C155AA"/>
    <w:rsid w:val="00C23D68"/>
    <w:rsid w:val="00C3360F"/>
    <w:rsid w:val="00C33831"/>
    <w:rsid w:val="00C42CCC"/>
    <w:rsid w:val="00C44E5B"/>
    <w:rsid w:val="00C47F69"/>
    <w:rsid w:val="00C50181"/>
    <w:rsid w:val="00C61550"/>
    <w:rsid w:val="00C71005"/>
    <w:rsid w:val="00C74121"/>
    <w:rsid w:val="00C76815"/>
    <w:rsid w:val="00C83C97"/>
    <w:rsid w:val="00C8718E"/>
    <w:rsid w:val="00C908A6"/>
    <w:rsid w:val="00C948B0"/>
    <w:rsid w:val="00C97082"/>
    <w:rsid w:val="00CA1A48"/>
    <w:rsid w:val="00CA2109"/>
    <w:rsid w:val="00CA2587"/>
    <w:rsid w:val="00CA7555"/>
    <w:rsid w:val="00CB3188"/>
    <w:rsid w:val="00CC502C"/>
    <w:rsid w:val="00CD0D27"/>
    <w:rsid w:val="00CD39B4"/>
    <w:rsid w:val="00D04608"/>
    <w:rsid w:val="00D30BAE"/>
    <w:rsid w:val="00D32F10"/>
    <w:rsid w:val="00D334AF"/>
    <w:rsid w:val="00D66BF0"/>
    <w:rsid w:val="00D7263B"/>
    <w:rsid w:val="00D90FF4"/>
    <w:rsid w:val="00D913DF"/>
    <w:rsid w:val="00D96F9A"/>
    <w:rsid w:val="00DA353B"/>
    <w:rsid w:val="00DA4844"/>
    <w:rsid w:val="00DC0171"/>
    <w:rsid w:val="00DC1611"/>
    <w:rsid w:val="00DC2542"/>
    <w:rsid w:val="00DD7624"/>
    <w:rsid w:val="00DD7F3A"/>
    <w:rsid w:val="00E0013D"/>
    <w:rsid w:val="00E02FD5"/>
    <w:rsid w:val="00E24146"/>
    <w:rsid w:val="00E27A1E"/>
    <w:rsid w:val="00E31090"/>
    <w:rsid w:val="00E347D2"/>
    <w:rsid w:val="00E41B5D"/>
    <w:rsid w:val="00E67F08"/>
    <w:rsid w:val="00E96B62"/>
    <w:rsid w:val="00E97A68"/>
    <w:rsid w:val="00EB4AA4"/>
    <w:rsid w:val="00EB77C9"/>
    <w:rsid w:val="00ED7C34"/>
    <w:rsid w:val="00EE7315"/>
    <w:rsid w:val="00F05C6B"/>
    <w:rsid w:val="00F156B5"/>
    <w:rsid w:val="00F31BAB"/>
    <w:rsid w:val="00F32810"/>
    <w:rsid w:val="00F37993"/>
    <w:rsid w:val="00F424CC"/>
    <w:rsid w:val="00F51015"/>
    <w:rsid w:val="00F52489"/>
    <w:rsid w:val="00F55641"/>
    <w:rsid w:val="00F671D6"/>
    <w:rsid w:val="00F70C81"/>
    <w:rsid w:val="00F80DFD"/>
    <w:rsid w:val="00F82B52"/>
    <w:rsid w:val="00F917FD"/>
    <w:rsid w:val="00F94260"/>
    <w:rsid w:val="00FA4B1B"/>
    <w:rsid w:val="051C9E92"/>
    <w:rsid w:val="072BA898"/>
    <w:rsid w:val="0868649F"/>
    <w:rsid w:val="08BB39DC"/>
    <w:rsid w:val="0A3AFC47"/>
    <w:rsid w:val="0B193859"/>
    <w:rsid w:val="0FABD7BA"/>
    <w:rsid w:val="11C11061"/>
    <w:rsid w:val="1498508A"/>
    <w:rsid w:val="14E23683"/>
    <w:rsid w:val="1514494B"/>
    <w:rsid w:val="15DC3761"/>
    <w:rsid w:val="18E90529"/>
    <w:rsid w:val="1ACCB370"/>
    <w:rsid w:val="219AA373"/>
    <w:rsid w:val="222CCD81"/>
    <w:rsid w:val="248988E3"/>
    <w:rsid w:val="24DF7656"/>
    <w:rsid w:val="27336105"/>
    <w:rsid w:val="28E521CD"/>
    <w:rsid w:val="2D8BD56D"/>
    <w:rsid w:val="2DD3C196"/>
    <w:rsid w:val="2E62EEAF"/>
    <w:rsid w:val="2EB0DD6D"/>
    <w:rsid w:val="35C2B3F9"/>
    <w:rsid w:val="36ACB538"/>
    <w:rsid w:val="37DB62E5"/>
    <w:rsid w:val="3AB5DCDF"/>
    <w:rsid w:val="3E3F1C57"/>
    <w:rsid w:val="400705A4"/>
    <w:rsid w:val="40899B93"/>
    <w:rsid w:val="408DDEF4"/>
    <w:rsid w:val="4239735C"/>
    <w:rsid w:val="434BA901"/>
    <w:rsid w:val="4587F28C"/>
    <w:rsid w:val="462101D2"/>
    <w:rsid w:val="46B611BD"/>
    <w:rsid w:val="4797F9C1"/>
    <w:rsid w:val="480C111B"/>
    <w:rsid w:val="4D62D561"/>
    <w:rsid w:val="4DBE892D"/>
    <w:rsid w:val="4F827FE1"/>
    <w:rsid w:val="52BF4501"/>
    <w:rsid w:val="552F117C"/>
    <w:rsid w:val="5A82FC8D"/>
    <w:rsid w:val="5E623F76"/>
    <w:rsid w:val="5EEFEB28"/>
    <w:rsid w:val="63EA0D1E"/>
    <w:rsid w:val="6658BDA1"/>
    <w:rsid w:val="6BEAAC7A"/>
    <w:rsid w:val="6EA21F79"/>
    <w:rsid w:val="6EF68F68"/>
    <w:rsid w:val="7136D5A6"/>
    <w:rsid w:val="74FDAC56"/>
    <w:rsid w:val="785F649B"/>
    <w:rsid w:val="788C7E83"/>
    <w:rsid w:val="7A3E6DDB"/>
    <w:rsid w:val="7AD57296"/>
    <w:rsid w:val="7B047E79"/>
    <w:rsid w:val="7DF4D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434BA901"/>
  <w15:chartTrackingRefBased/>
  <w15:docId w15:val="{8F27AD52-0092-4C8A-8208-93BC109D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aragraph">
    <w:name w:val="paragraph"/>
    <w:basedOn w:val="Normal"/>
    <w:rsid w:val="005C7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5C7BA8"/>
  </w:style>
  <w:style w:type="character" w:customStyle="1" w:styleId="eop">
    <w:name w:val="eop"/>
    <w:basedOn w:val="DefaultParagraphFont"/>
    <w:rsid w:val="005C7BA8"/>
  </w:style>
  <w:style w:type="character" w:styleId="Hyperlink">
    <w:name w:val="Hyperlink"/>
    <w:basedOn w:val="DefaultParagraphFont"/>
    <w:uiPriority w:val="99"/>
    <w:unhideWhenUsed/>
    <w:rsid w:val="00C138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8C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771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0BA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7263B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31EF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ary.ecu.edu/music/" TargetMode="External"/><Relationship Id="rId18" Type="http://schemas.openxmlformats.org/officeDocument/2006/relationships/hyperlink" Target="https://hsl.ecu.edu/" TargetMode="External"/><Relationship Id="rId26" Type="http://schemas.openxmlformats.org/officeDocument/2006/relationships/hyperlink" Target="https://admissions.ecu.edu/virtualtour/" TargetMode="External"/><Relationship Id="rId39" Type="http://schemas.openxmlformats.org/officeDocument/2006/relationships/hyperlink" Target="https://hsl.ecu.edu/" TargetMode="External"/><Relationship Id="rId21" Type="http://schemas.openxmlformats.org/officeDocument/2006/relationships/hyperlink" Target="https://ecu.hosted.panopto.com/Panopto/Pages/Viewer.aspx?id=aaf3c62d-babb-4df0-a791-b2ed0103a11b" TargetMode="External"/><Relationship Id="rId34" Type="http://schemas.openxmlformats.org/officeDocument/2006/relationships/hyperlink" Target="https://www.greenvillenc.gov/government/recreation-parks/river-park-north" TargetMode="External"/><Relationship Id="rId42" Type="http://schemas.openxmlformats.org/officeDocument/2006/relationships/hyperlink" Target="https://admissions.ecu.edu/virtualtour/" TargetMode="External"/><Relationship Id="rId47" Type="http://schemas.openxmlformats.org/officeDocument/2006/relationships/hyperlink" Target="https://newfaculty.ecu.edu/" TargetMode="External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cu.hosted.panopto.com/Panopto/Pages/Viewer.aspx?id=55b0e3c3-e498-433f-8d9e-b2ed01004a51" TargetMode="External"/><Relationship Id="rId29" Type="http://schemas.openxmlformats.org/officeDocument/2006/relationships/hyperlink" Target="https://www.greenvillenc.gov/government/recreation-parks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newfaculty.ecu.edu/" TargetMode="External"/><Relationship Id="rId32" Type="http://schemas.openxmlformats.org/officeDocument/2006/relationships/hyperlink" Target="https://www.greenvillenc.gov/government/recreation-parks/wildwood-park-home" TargetMode="External"/><Relationship Id="rId37" Type="http://schemas.openxmlformats.org/officeDocument/2006/relationships/hyperlink" Target="https://library.ecu.edu/" TargetMode="External"/><Relationship Id="rId40" Type="http://schemas.openxmlformats.org/officeDocument/2006/relationships/hyperlink" Target="https://www.countrydoctormuseum.org/" TargetMode="External"/><Relationship Id="rId45" Type="http://schemas.openxmlformats.org/officeDocument/2006/relationships/hyperlink" Target="https://www.greenvillenc.gov/government/recreation-parks/wildwood-park-hom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library.ecu.edu/services/faculty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36" Type="http://schemas.openxmlformats.org/officeDocument/2006/relationships/hyperlink" Target="https://library.ecu.edu/music/" TargetMode="External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countrydoctormuseum.org/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www.greenvillenc.gov/government/recreation-parks/greenville-town-common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ibrary.ecu.edu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jpeg"/><Relationship Id="rId30" Type="http://schemas.openxmlformats.org/officeDocument/2006/relationships/hyperlink" Target="https://www.greenvillenc.gov/government/recreation-parks/greenville-town-common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www.greenvillenc.gov/government/recreation-parks" TargetMode="External"/><Relationship Id="rId48" Type="http://schemas.openxmlformats.org/officeDocument/2006/relationships/hyperlink" Target="mailto:ofe@ecu.edu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s://ecu.az1.qualtrics.com/jfe/form/SV_3eNyR7LDfnGZRiK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library.ecu.edu/services/faculty/" TargetMode="External"/><Relationship Id="rId46" Type="http://schemas.openxmlformats.org/officeDocument/2006/relationships/hyperlink" Target="https://www.greenvillenc.gov/government/recreation-parks/river-park-north" TargetMode="External"/><Relationship Id="rId20" Type="http://schemas.openxmlformats.org/officeDocument/2006/relationships/image" Target="media/image4.gif"/><Relationship Id="rId41" Type="http://schemas.openxmlformats.org/officeDocument/2006/relationships/hyperlink" Target="https://ecu.az1.qualtrics.com/jfe/form/SV_3eNyR7LDfnGZRi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1f9b70-9911-42f0-a161-181b17d019c8">
      <Terms xmlns="http://schemas.microsoft.com/office/infopath/2007/PartnerControls"/>
    </lcf76f155ced4ddcb4097134ff3c332f>
    <TaxCatchAll xmlns="eea02c98-04da-47a4-afff-f5d723081b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AE4137FE3A2F498C953907E6B7B641" ma:contentTypeVersion="12" ma:contentTypeDescription="Create a new document." ma:contentTypeScope="" ma:versionID="ce896ce7973a26c27bb16ba90350bd38">
  <xsd:schema xmlns:xsd="http://www.w3.org/2001/XMLSchema" xmlns:xs="http://www.w3.org/2001/XMLSchema" xmlns:p="http://schemas.microsoft.com/office/2006/metadata/properties" xmlns:ns2="e51f9b70-9911-42f0-a161-181b17d019c8" xmlns:ns3="eea02c98-04da-47a4-afff-f5d723081b51" targetNamespace="http://schemas.microsoft.com/office/2006/metadata/properties" ma:root="true" ma:fieldsID="7716d3116bb19d54fc7687bfdf177d6f" ns2:_="" ns3:_="">
    <xsd:import namespace="e51f9b70-9911-42f0-a161-181b17d019c8"/>
    <xsd:import namespace="eea02c98-04da-47a4-afff-f5d723081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f9b70-9911-42f0-a161-181b17d019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a0cd38b-47d1-479b-a863-216ca283e7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02c98-04da-47a4-afff-f5d723081b5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f8304b-ed2c-4988-a909-8c6f068adf9d}" ma:internalName="TaxCatchAll" ma:showField="CatchAllData" ma:web="eea02c98-04da-47a4-afff-f5d723081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ACAD9-8CDB-4B5B-ACC3-937D69556E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C20768-1C64-42CC-B936-82E3AB8DD32D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e51f9b70-9911-42f0-a161-181b17d019c8"/>
    <ds:schemaRef ds:uri="http://schemas.openxmlformats.org/package/2006/metadata/core-properties"/>
    <ds:schemaRef ds:uri="http://schemas.microsoft.com/office/infopath/2007/PartnerControls"/>
    <ds:schemaRef ds:uri="eea02c98-04da-47a4-afff-f5d723081b5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4A4ADC4-F4B9-4D8B-9B31-97EC80E34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f9b70-9911-42f0-a161-181b17d019c8"/>
    <ds:schemaRef ds:uri="eea02c98-04da-47a4-afff-f5d723081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996545-1249-4BE0-95B8-743B043A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7</Pages>
  <Words>844</Words>
  <Characters>6036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Bryson, Sara</dc:creator>
  <cp:keywords/>
  <dc:description/>
  <cp:lastModifiedBy>Arnold, Amber</cp:lastModifiedBy>
  <cp:revision>12</cp:revision>
  <cp:lastPrinted>2024-06-06T15:40:00Z</cp:lastPrinted>
  <dcterms:created xsi:type="dcterms:W3CDTF">2025-05-30T19:03:00Z</dcterms:created>
  <dcterms:modified xsi:type="dcterms:W3CDTF">2025-06-10T20:53:00Z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0x01010031AE4137FE3A2F498C953907E6B7B641</vt:lpwstr>
  </property>
  <property fmtid="{D5CDD505-2E9C-101B-9397-08002B2CF9AE}" pid="3" name="MediaServiceImageTags">
    <vt:lpwstr/>
  </property>
  <property fmtid="{D5CDD505-2E9C-101B-9397-08002B2CF9AE}" pid="4" name="Order">
    <vt:r8>93800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GrammarlyDocumentId">
    <vt:lpwstr>3e4f29b3-95b5-450c-b30e-e6838afc60f6</vt:lpwstr>
  </property>
</Properties>
</file>